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AB" w:rsidRDefault="000A5D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№ _______________________</w:t>
      </w:r>
    </w:p>
    <w:p w:rsidR="007864AB" w:rsidRDefault="000A5DB6">
      <w:pPr>
        <w:shd w:val="clear" w:color="auto" w:fill="FFFFFF"/>
        <w:jc w:val="center"/>
        <w:outlineLvl w:val="0"/>
        <w:rPr>
          <w:sz w:val="26"/>
          <w:szCs w:val="26"/>
        </w:rPr>
      </w:pPr>
      <w:r>
        <w:rPr>
          <w:b/>
          <w:bCs/>
          <w:color w:val="000000"/>
          <w:spacing w:val="-2"/>
          <w:sz w:val="26"/>
          <w:szCs w:val="26"/>
        </w:rPr>
        <w:t>на выполнение научно-исследовательских работ</w:t>
      </w:r>
    </w:p>
    <w:p w:rsidR="007864AB" w:rsidRDefault="007864AB">
      <w:pPr>
        <w:shd w:val="clear" w:color="auto" w:fill="FFFFFF"/>
        <w:jc w:val="center"/>
        <w:rPr>
          <w:sz w:val="26"/>
          <w:szCs w:val="26"/>
        </w:rPr>
      </w:pPr>
    </w:p>
    <w:p w:rsidR="007864AB" w:rsidRDefault="000A5DB6">
      <w:pPr>
        <w:shd w:val="clear" w:color="auto" w:fill="FFFFFF"/>
        <w:tabs>
          <w:tab w:val="left" w:pos="6245"/>
          <w:tab w:val="left" w:leader="underscore" w:pos="6811"/>
          <w:tab w:val="left" w:leader="underscore" w:pos="8213"/>
        </w:tabs>
        <w:jc w:val="both"/>
        <w:rPr>
          <w:color w:val="000000"/>
          <w:spacing w:val="-3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г. Москва</w:t>
      </w:r>
      <w:r>
        <w:rPr>
          <w:color w:val="000000"/>
          <w:sz w:val="26"/>
          <w:szCs w:val="26"/>
        </w:rPr>
        <w:t xml:space="preserve">                                                                                                 «___»_______ </w:t>
      </w:r>
      <w:r>
        <w:rPr>
          <w:color w:val="000000"/>
          <w:spacing w:val="-3"/>
          <w:sz w:val="26"/>
          <w:szCs w:val="26"/>
        </w:rPr>
        <w:t>20__ г.</w:t>
      </w:r>
    </w:p>
    <w:p w:rsidR="007864AB" w:rsidRDefault="007864AB">
      <w:pPr>
        <w:shd w:val="clear" w:color="auto" w:fill="FFFFFF"/>
        <w:tabs>
          <w:tab w:val="left" w:pos="6245"/>
          <w:tab w:val="left" w:leader="underscore" w:pos="6811"/>
          <w:tab w:val="left" w:leader="underscore" w:pos="8213"/>
        </w:tabs>
        <w:jc w:val="both"/>
        <w:rPr>
          <w:sz w:val="26"/>
          <w:szCs w:val="26"/>
        </w:rPr>
      </w:pPr>
    </w:p>
    <w:p w:rsidR="007864AB" w:rsidRDefault="000A5DB6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Открытое акционерное общество «Всероссийский дважды ордена Трудового Красного Знамени Теплотехнический научно-исследовательский институт» </w:t>
      </w:r>
      <w:r>
        <w:rPr>
          <w:b/>
          <w:sz w:val="26"/>
          <w:szCs w:val="26"/>
        </w:rPr>
        <w:br/>
        <w:t>(ОАО «ВТИ»)</w:t>
      </w:r>
      <w:r>
        <w:rPr>
          <w:sz w:val="26"/>
          <w:szCs w:val="26"/>
        </w:rPr>
        <w:t xml:space="preserve">, именуемое в дальнейшем </w:t>
      </w:r>
      <w:r>
        <w:rPr>
          <w:b/>
          <w:sz w:val="26"/>
          <w:szCs w:val="26"/>
        </w:rPr>
        <w:t>Заказчик</w:t>
      </w:r>
      <w:r>
        <w:rPr>
          <w:sz w:val="26"/>
          <w:szCs w:val="26"/>
        </w:rPr>
        <w:t>, в лице генерального директора Реутова Бориса Федоровича</w:t>
      </w:r>
      <w:r>
        <w:rPr>
          <w:color w:val="000000"/>
          <w:sz w:val="26"/>
          <w:szCs w:val="26"/>
        </w:rPr>
        <w:t>, действующего на основании Устава,</w:t>
      </w:r>
      <w:r>
        <w:rPr>
          <w:sz w:val="26"/>
          <w:szCs w:val="26"/>
        </w:rPr>
        <w:t xml:space="preserve"> с одной стороны, и</w:t>
      </w:r>
      <w:r>
        <w:rPr>
          <w:color w:val="000000"/>
          <w:sz w:val="26"/>
          <w:szCs w:val="26"/>
        </w:rPr>
        <w:t xml:space="preserve"> </w:t>
      </w:r>
    </w:p>
    <w:p w:rsidR="007864AB" w:rsidRDefault="000A5DB6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__________________________________________________________________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pacing w:val="-2"/>
          <w:sz w:val="26"/>
          <w:szCs w:val="26"/>
        </w:rPr>
        <w:t>именуемое в дальнейшем «Исполнитель», в лице ______________________________________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pacing w:val="2"/>
          <w:sz w:val="26"/>
          <w:szCs w:val="26"/>
        </w:rPr>
        <w:t>действующего на основании __________________, с</w:t>
      </w:r>
      <w:r>
        <w:rPr>
          <w:color w:val="000000"/>
          <w:spacing w:val="-1"/>
          <w:sz w:val="26"/>
          <w:szCs w:val="26"/>
        </w:rPr>
        <w:t xml:space="preserve"> другой стороны, </w:t>
      </w:r>
      <w:r>
        <w:rPr>
          <w:color w:val="000000"/>
          <w:spacing w:val="8"/>
          <w:sz w:val="26"/>
          <w:szCs w:val="26"/>
        </w:rPr>
        <w:t xml:space="preserve">именуемые в дальнейшем «Стороны», заключили настоящий Договор о </w:t>
      </w:r>
      <w:r>
        <w:rPr>
          <w:color w:val="000000"/>
          <w:spacing w:val="-1"/>
          <w:sz w:val="26"/>
          <w:szCs w:val="26"/>
        </w:rPr>
        <w:t>нижеследующем:</w:t>
      </w:r>
      <w:proofErr w:type="gramEnd"/>
    </w:p>
    <w:p w:rsidR="007864AB" w:rsidRDefault="007864AB">
      <w:pPr>
        <w:shd w:val="clear" w:color="auto" w:fill="FFFFFF"/>
        <w:jc w:val="center"/>
        <w:rPr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ПРЕДМЕТ ДОГОВОРА</w:t>
      </w:r>
    </w:p>
    <w:p w:rsidR="007864AB" w:rsidRDefault="007864AB">
      <w:pPr>
        <w:shd w:val="clear" w:color="auto" w:fill="FFFFFF"/>
        <w:rPr>
          <w:sz w:val="26"/>
          <w:szCs w:val="26"/>
        </w:rPr>
      </w:pP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Заказчик поручает, а Исполнитель обязуется выполнить в соответствии с </w:t>
      </w:r>
      <w:r>
        <w:rPr>
          <w:rFonts w:ascii="Times New Roman" w:hAnsi="Times New Roman"/>
          <w:color w:val="000000"/>
          <w:sz w:val="26"/>
          <w:szCs w:val="26"/>
        </w:rPr>
        <w:t xml:space="preserve">требованиями Технического задания на выполнение работ (Приложение 1) работу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по теме: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>«Разработка технических требований и рекомендаций к производству головных образцов насосного оборудования отечественного производства,  в целях  замещения насосного оборудования импортного производства,   эксплуатируемого на объектах ПАО «Мосэнерго»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/>
          <w:color w:val="000000"/>
          <w:sz w:val="26"/>
          <w:szCs w:val="26"/>
        </w:rPr>
        <w:t>Заказчик обязуется принять работу и оплатить ее.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Основанием  для  выполнения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научно-исследовательских работ </w:t>
      </w:r>
      <w:r>
        <w:rPr>
          <w:rFonts w:ascii="Times New Roman" w:hAnsi="Times New Roman"/>
          <w:sz w:val="26"/>
          <w:szCs w:val="26"/>
        </w:rPr>
        <w:t>является Договор  от  20.07.2017 г.  № 2</w:t>
      </w:r>
      <w:r>
        <w:rPr>
          <w:rFonts w:ascii="Times New Roman" w:hAnsi="Times New Roman"/>
          <w:sz w:val="26"/>
          <w:szCs w:val="26"/>
          <w:lang w:val="en-US"/>
        </w:rPr>
        <w:t>G</w:t>
      </w:r>
      <w:r>
        <w:rPr>
          <w:rFonts w:ascii="Times New Roman" w:hAnsi="Times New Roman"/>
          <w:sz w:val="26"/>
          <w:szCs w:val="26"/>
        </w:rPr>
        <w:t>-00/17-1203/380, заключенный между ПАО «Мосэнерго» и ОАО «ВТИ».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Исполнитель выполняет работы, предусмотренные настоящим Договором, лично. Исполнитель вправе привлекать к исполнению настоящего Договора соисполнителей только с письменного согласия Заказчика. В случае привлечения соисполнителей Исполнитель обязуется включать в договоры между Исполнителем и соисполнителями условия, содержащиеся в разделе 6 настоящего Договора.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color w:val="000000"/>
          <w:spacing w:val="-13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Исполнитель обязуется безотлагательно информировать Заказчика об обстоятельствах, возникающих в ходе выполнения работ, которые могут отрицательно повлиять на сроки, качество и стоимость работ.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Исполнитель обязан в ходе выполнения работ по настоящему Договору согласовывать с Заказчиком необходимость использования результатов интеллектуальной деятельности, которым предоставляется правовая охрана, принадлежащих Заказчику, Исполнителю или третьим лицам, а также приобретение Заказчиком прав на использование таких результатов, принадлежащих Исполнителю или третьим лицам.</w:t>
      </w:r>
    </w:p>
    <w:p w:rsidR="007864AB" w:rsidRDefault="000A5DB6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Такое </w:t>
      </w:r>
      <w:r>
        <w:rPr>
          <w:color w:val="000000"/>
          <w:sz w:val="26"/>
          <w:szCs w:val="26"/>
        </w:rPr>
        <w:t>согласование осуществляется путём письменного обращения к Заказчику до момента сдачи результатов работы (этапов) и должно содержать обоснование необходимости использования указанных в настоящем пункте результатов интеллектуальной деятельности и приобретения прав на их использование.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Если при выполнении работ по Договору обнаружится невозможность достижения запланированных результатов либо </w:t>
      </w:r>
      <w:proofErr w:type="gramStart"/>
      <w:r>
        <w:rPr>
          <w:rFonts w:ascii="Times New Roman" w:hAnsi="Times New Roman"/>
          <w:color w:val="000000"/>
          <w:spacing w:val="-2"/>
          <w:sz w:val="26"/>
          <w:szCs w:val="26"/>
        </w:rPr>
        <w:t>выявится</w:t>
      </w:r>
      <w:proofErr w:type="gramEnd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нецелесообразность продолжения работ вследствие обстоятельств, не зависящих от Исполнителя, Исполнитель обязуется приостановить работу и незамедлительно уведомить об этом Заказчика. В этом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 xml:space="preserve">случае Стороны обязаны в течение 10 (десяти) календарных дней рассмотреть вопрос о целесообразности продолжения работы полностью или частично. </w:t>
      </w:r>
    </w:p>
    <w:p w:rsidR="007864AB" w:rsidRDefault="000A5DB6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прекращения Договора Заказчик обязуется в соответствии с действующим законодательством Российской Федерации уплатить Исполнителю стоимость выполненного и принятого объема работ на основании счета, акта сдачи-приемки при условии представления Исполнителем надлежаще оформленного отчета о выполненных работах. 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Исполнитель гарантирует Заказчику, что использование Заказчиком результатов работы в соответствии с их назначением не повлечет неправомерного использования результатов интеллектуальной деятельности, которым предоставляется правовая охрана, принадлежащих Исполнителю или третьим лицам.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В целях обеспечения принадлежности Заказчику прав на получение патента и исключительного права на созданные при исполнении настоящего Договора результаты интеллектуальной деятельности, которым предоставляется правовая охрана, Исполнитель гарантирует Заказчику, что такие результаты будут созданы его работниками в связи с выполнением ими своих трудовых обязанностей или конкретного задания Исполнителя. </w:t>
      </w:r>
    </w:p>
    <w:p w:rsidR="007864AB" w:rsidRDefault="000A5DB6">
      <w:pPr>
        <w:pStyle w:val="a6"/>
        <w:numPr>
          <w:ilvl w:val="1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Не позднее дня, следующего за днем подписания договора с  соисполнителем предоставить Заказчику информацию о заключенном (</w:t>
      </w:r>
      <w:proofErr w:type="spellStart"/>
      <w:r>
        <w:rPr>
          <w:rFonts w:ascii="Times New Roman" w:hAnsi="Times New Roman"/>
          <w:color w:val="000000"/>
          <w:spacing w:val="-2"/>
          <w:sz w:val="26"/>
          <w:szCs w:val="26"/>
        </w:rPr>
        <w:t>ых</w:t>
      </w:r>
      <w:proofErr w:type="spellEnd"/>
      <w:r>
        <w:rPr>
          <w:rFonts w:ascii="Times New Roman" w:hAnsi="Times New Roman"/>
          <w:color w:val="000000"/>
          <w:spacing w:val="-2"/>
          <w:sz w:val="26"/>
          <w:szCs w:val="26"/>
        </w:rPr>
        <w:t>) договоре (</w:t>
      </w:r>
      <w:proofErr w:type="gramStart"/>
      <w:r>
        <w:rPr>
          <w:rFonts w:ascii="Times New Roman" w:hAnsi="Times New Roman"/>
          <w:color w:val="000000"/>
          <w:spacing w:val="-2"/>
          <w:sz w:val="26"/>
          <w:szCs w:val="26"/>
        </w:rPr>
        <w:t>ах</w:t>
      </w:r>
      <w:proofErr w:type="gramEnd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) с  соисполнителем одним из следующих способов: </w:t>
      </w:r>
    </w:p>
    <w:p w:rsidR="007864AB" w:rsidRDefault="000A5DB6">
      <w:pPr>
        <w:pStyle w:val="a6"/>
        <w:numPr>
          <w:ilvl w:val="0"/>
          <w:numId w:val="4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по  адресу электронной почты, указанному в п.11.5.1.договора, </w:t>
      </w:r>
    </w:p>
    <w:p w:rsidR="007864AB" w:rsidRDefault="000A5DB6">
      <w:pPr>
        <w:pStyle w:val="a6"/>
        <w:numPr>
          <w:ilvl w:val="0"/>
          <w:numId w:val="4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путем передачи представителю Заказчика. </w:t>
      </w:r>
    </w:p>
    <w:p w:rsidR="007864AB" w:rsidRDefault="000A5DB6">
      <w:pPr>
        <w:shd w:val="clear" w:color="auto" w:fill="FFFFFF"/>
        <w:ind w:left="349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Информация предоставляется в формате согласно Приложению № 3 к договору.</w:t>
      </w:r>
    </w:p>
    <w:p w:rsidR="007864AB" w:rsidRDefault="007864AB">
      <w:pPr>
        <w:shd w:val="clear" w:color="auto" w:fill="FFFFFF"/>
        <w:tabs>
          <w:tab w:val="left" w:pos="614"/>
        </w:tabs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СРОК ВЫПОЛНЕНИЯ РАБОТ</w:t>
      </w:r>
    </w:p>
    <w:p w:rsidR="007864AB" w:rsidRDefault="007864AB">
      <w:pPr>
        <w:shd w:val="clear" w:color="auto" w:fill="FFFFFF"/>
        <w:jc w:val="both"/>
        <w:rPr>
          <w:b/>
          <w:bCs/>
          <w:color w:val="000000"/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8"/>
          <w:sz w:val="26"/>
          <w:szCs w:val="26"/>
        </w:rPr>
      </w:pPr>
      <w:r>
        <w:rPr>
          <w:rFonts w:ascii="Times New Roman" w:hAnsi="Times New Roman"/>
          <w:color w:val="000000"/>
          <w:spacing w:val="8"/>
          <w:sz w:val="26"/>
          <w:szCs w:val="26"/>
        </w:rPr>
        <w:t xml:space="preserve">Срок выполнения работ по Договору в целом устанавливается с </w:t>
      </w:r>
      <w:r>
        <w:rPr>
          <w:rFonts w:ascii="Times New Roman" w:hAnsi="Times New Roman"/>
          <w:color w:val="000000"/>
          <w:spacing w:val="8"/>
          <w:sz w:val="26"/>
          <w:szCs w:val="26"/>
        </w:rPr>
        <w:br/>
        <w:t>14 августа</w:t>
      </w:r>
      <w:r>
        <w:rPr>
          <w:rFonts w:ascii="Times New Roman" w:hAnsi="Times New Roman"/>
          <w:color w:val="000000"/>
          <w:spacing w:val="14"/>
          <w:sz w:val="26"/>
          <w:szCs w:val="26"/>
        </w:rPr>
        <w:t xml:space="preserve"> по 22 декабря 2017 </w:t>
      </w:r>
      <w:r>
        <w:rPr>
          <w:rFonts w:ascii="Times New Roman" w:hAnsi="Times New Roman"/>
          <w:color w:val="000000"/>
          <w:spacing w:val="7"/>
          <w:sz w:val="26"/>
          <w:szCs w:val="26"/>
        </w:rPr>
        <w:t>г.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8"/>
          <w:sz w:val="26"/>
          <w:szCs w:val="26"/>
        </w:rPr>
      </w:pPr>
      <w:r>
        <w:rPr>
          <w:rFonts w:ascii="Times New Roman" w:hAnsi="Times New Roman"/>
          <w:color w:val="000000"/>
          <w:spacing w:val="8"/>
          <w:sz w:val="26"/>
          <w:szCs w:val="26"/>
        </w:rPr>
        <w:t>Предусмотренная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 Договором работа, включая ее составные части </w:t>
      </w:r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(этапы), выполняется в сроки, указанные в Графике выполнения работ 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>(Приложение №2).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8"/>
          <w:sz w:val="26"/>
          <w:szCs w:val="26"/>
        </w:rPr>
      </w:pPr>
      <w:r>
        <w:rPr>
          <w:rFonts w:ascii="Times New Roman" w:hAnsi="Times New Roman"/>
          <w:color w:val="000000"/>
          <w:spacing w:val="8"/>
          <w:sz w:val="26"/>
          <w:szCs w:val="26"/>
        </w:rPr>
        <w:t>Исполнитель по согласованию с Заказчиком может досрочно сдать выполненную работу в целом или ее отдельные этапы. Заказчик принимает и оплачивает такую работу в соответствии с условиями Договора.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8"/>
          <w:sz w:val="26"/>
          <w:szCs w:val="26"/>
        </w:rPr>
      </w:pPr>
      <w:r>
        <w:rPr>
          <w:rFonts w:ascii="Times New Roman" w:hAnsi="Times New Roman"/>
          <w:color w:val="000000"/>
          <w:spacing w:val="8"/>
          <w:sz w:val="26"/>
          <w:szCs w:val="26"/>
        </w:rPr>
        <w:t>Датой выполнения Исполнителем обязательств по Договору в целом и по отдельным этапам выполнения работ считается дата подписания Сторонами акта сдачи-приемки выполненных работ (этапов).</w:t>
      </w:r>
    </w:p>
    <w:p w:rsidR="007864AB" w:rsidRDefault="007864AB">
      <w:pPr>
        <w:shd w:val="clear" w:color="auto" w:fill="FFFFFF"/>
        <w:tabs>
          <w:tab w:val="left" w:pos="552"/>
        </w:tabs>
        <w:jc w:val="both"/>
        <w:rPr>
          <w:color w:val="000000"/>
          <w:spacing w:val="-5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ЦЕНА ДОГОВОРА И ПОРЯДОК ОПЛАТЫ </w:t>
      </w:r>
    </w:p>
    <w:p w:rsidR="007864AB" w:rsidRDefault="007864AB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8"/>
          <w:sz w:val="26"/>
          <w:szCs w:val="26"/>
        </w:rPr>
      </w:pPr>
      <w:r>
        <w:rPr>
          <w:rFonts w:ascii="Times New Roman" w:hAnsi="Times New Roman"/>
          <w:color w:val="000000"/>
          <w:spacing w:val="8"/>
          <w:sz w:val="26"/>
          <w:szCs w:val="26"/>
        </w:rPr>
        <w:t xml:space="preserve">Стоимость выполненных работ, указанных в п. 1.1. Договора составляет: _______________________________________________. НДС не облагается в соответствии с </w:t>
      </w:r>
      <w:proofErr w:type="spellStart"/>
      <w:r>
        <w:rPr>
          <w:rFonts w:ascii="Times New Roman" w:hAnsi="Times New Roman"/>
          <w:color w:val="000000"/>
          <w:spacing w:val="8"/>
          <w:sz w:val="26"/>
          <w:szCs w:val="26"/>
        </w:rPr>
        <w:t>пп</w:t>
      </w:r>
      <w:proofErr w:type="spellEnd"/>
      <w:r>
        <w:rPr>
          <w:rFonts w:ascii="Times New Roman" w:hAnsi="Times New Roman"/>
          <w:color w:val="000000"/>
          <w:spacing w:val="8"/>
          <w:sz w:val="26"/>
          <w:szCs w:val="26"/>
        </w:rPr>
        <w:t>. 16.1 п. 3 ст. 149 Налогового кодекса Российской Федерации.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8"/>
          <w:sz w:val="26"/>
          <w:szCs w:val="26"/>
        </w:rPr>
      </w:pPr>
      <w:r>
        <w:rPr>
          <w:rFonts w:ascii="Times New Roman" w:hAnsi="Times New Roman"/>
          <w:color w:val="000000"/>
          <w:spacing w:val="8"/>
          <w:sz w:val="26"/>
          <w:szCs w:val="26"/>
        </w:rPr>
        <w:t xml:space="preserve">В цену Договора </w:t>
      </w:r>
      <w:proofErr w:type="gramStart"/>
      <w:r>
        <w:rPr>
          <w:rFonts w:ascii="Times New Roman" w:hAnsi="Times New Roman"/>
          <w:color w:val="000000"/>
          <w:spacing w:val="8"/>
          <w:sz w:val="26"/>
          <w:szCs w:val="26"/>
        </w:rPr>
        <w:t>включены</w:t>
      </w:r>
      <w:proofErr w:type="gramEnd"/>
      <w:r>
        <w:rPr>
          <w:rFonts w:ascii="Times New Roman" w:hAnsi="Times New Roman"/>
          <w:color w:val="000000"/>
          <w:spacing w:val="8"/>
          <w:sz w:val="26"/>
          <w:szCs w:val="26"/>
        </w:rPr>
        <w:t>/не включены</w:t>
      </w:r>
      <w:r>
        <w:rPr>
          <w:rFonts w:ascii="Times New Roman" w:hAnsi="Times New Roman"/>
          <w:color w:val="000000"/>
          <w:spacing w:val="8"/>
          <w:sz w:val="24"/>
          <w:szCs w:val="26"/>
        </w:rPr>
        <w:t xml:space="preserve"> </w:t>
      </w:r>
      <w:r>
        <w:rPr>
          <w:rFonts w:ascii="Times New Roman" w:hAnsi="Times New Roman"/>
          <w:color w:val="000000"/>
          <w:spacing w:val="8"/>
          <w:sz w:val="26"/>
          <w:szCs w:val="26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8"/>
          <w:sz w:val="26"/>
          <w:szCs w:val="26"/>
        </w:rPr>
      </w:pPr>
      <w:r>
        <w:rPr>
          <w:rFonts w:ascii="Times New Roman" w:hAnsi="Times New Roman"/>
          <w:spacing w:val="6"/>
          <w:sz w:val="26"/>
          <w:szCs w:val="26"/>
        </w:rPr>
        <w:lastRenderedPageBreak/>
        <w:t xml:space="preserve">Расчеты за выполненные работы (этапы) производятся Заказчиком денежными средствами или другим, не запрещенным законодательством Российской </w:t>
      </w:r>
      <w:r>
        <w:rPr>
          <w:rFonts w:ascii="Times New Roman" w:hAnsi="Times New Roman"/>
          <w:spacing w:val="4"/>
          <w:sz w:val="26"/>
          <w:szCs w:val="26"/>
        </w:rPr>
        <w:t>Федерации способом, на основании счета, акта сдачи-</w:t>
      </w:r>
      <w:r>
        <w:rPr>
          <w:rFonts w:ascii="Times New Roman" w:hAnsi="Times New Roman"/>
          <w:spacing w:val="-1"/>
          <w:sz w:val="26"/>
          <w:szCs w:val="26"/>
        </w:rPr>
        <w:t xml:space="preserve">приемки выполненных работ (этапов), подписанного сторонами  и счета-фактуры. </w:t>
      </w:r>
      <w:r>
        <w:rPr>
          <w:rFonts w:ascii="Times New Roman" w:hAnsi="Times New Roman"/>
          <w:sz w:val="26"/>
          <w:szCs w:val="26"/>
        </w:rPr>
        <w:tab/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Оплата принятых Заказчиком работ (этапов) осуществляется в течение </w:t>
      </w:r>
      <w:r>
        <w:rPr>
          <w:rStyle w:val="a5"/>
          <w:rFonts w:ascii="Times New Roman" w:hAnsi="Times New Roman"/>
          <w:sz w:val="26"/>
          <w:szCs w:val="26"/>
        </w:rPr>
        <w:t xml:space="preserve"> 60 (шестидесяти) календарных дней,  </w:t>
      </w:r>
      <w:proofErr w:type="gramStart"/>
      <w:r>
        <w:rPr>
          <w:rStyle w:val="a5"/>
          <w:rFonts w:ascii="Times New Roman" w:hAnsi="Times New Roman"/>
          <w:sz w:val="26"/>
          <w:szCs w:val="26"/>
        </w:rPr>
        <w:t>с даты предоставления</w:t>
      </w:r>
      <w:proofErr w:type="gramEnd"/>
      <w:r>
        <w:rPr>
          <w:rStyle w:val="a5"/>
          <w:rFonts w:ascii="Times New Roman" w:hAnsi="Times New Roman"/>
          <w:sz w:val="26"/>
          <w:szCs w:val="26"/>
        </w:rPr>
        <w:t xml:space="preserve"> полного комплекта  документов, указанных в п. 3.3. настоящего договора.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Обязательство Заказчика по оплате </w:t>
      </w:r>
      <w:proofErr w:type="gramStart"/>
      <w:r>
        <w:rPr>
          <w:rFonts w:ascii="Times New Roman" w:hAnsi="Times New Roman"/>
          <w:color w:val="000000"/>
          <w:spacing w:val="-2"/>
          <w:sz w:val="26"/>
          <w:szCs w:val="26"/>
        </w:rPr>
        <w:t>выполненных</w:t>
      </w:r>
      <w:proofErr w:type="gramEnd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работ будет считаться исполненным с даты списания суммы платежа с расчетного счета Заказчика.</w:t>
      </w:r>
    </w:p>
    <w:p w:rsidR="007864AB" w:rsidRDefault="007864AB">
      <w:pPr>
        <w:shd w:val="clear" w:color="auto" w:fill="FFFFFF"/>
        <w:ind w:left="709"/>
        <w:jc w:val="both"/>
        <w:rPr>
          <w:color w:val="000000"/>
          <w:spacing w:val="-2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ПОРЯДОК СДАЧИ И ПРИЕМКИ РАБОТ </w:t>
      </w:r>
    </w:p>
    <w:p w:rsidR="007864AB" w:rsidRDefault="007864AB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</w:p>
    <w:p w:rsidR="007864AB" w:rsidRDefault="000A5DB6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spacing w:after="200"/>
        <w:ind w:left="0" w:firstLine="709"/>
        <w:contextualSpacing/>
        <w:jc w:val="both"/>
        <w:rPr>
          <w:color w:val="000000"/>
          <w:spacing w:val="-1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Работы выполняются Подрядчиком в соответствии Графиком выполнения Работ (Приложение  № 2 к настоящему  Договору).  Сдача и приемка выполненных работ осуществляется по этапам, составу и в сроки, которые определены в Графике выполнения работ, являющемся Приложением №2 к настоящему Договору.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5 (пяти) календарных дней </w:t>
      </w:r>
      <w:proofErr w:type="gramStart"/>
      <w:r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/>
          <w:sz w:val="26"/>
          <w:szCs w:val="26"/>
        </w:rPr>
        <w:t xml:space="preserve"> Сторонами акта сдачи-приемки выполненных работ (этапов) Исполнитель выставляет Заказчику счет-фактуру по выполненным работам (этапам), оформленный в соответствии с требованиями п.5, 6 ст.169 Налогового Кодекса РФ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. 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color w:val="000000"/>
          <w:spacing w:val="-10"/>
          <w:sz w:val="26"/>
          <w:szCs w:val="26"/>
        </w:rPr>
      </w:pPr>
      <w:r>
        <w:rPr>
          <w:rFonts w:ascii="Times New Roman" w:hAnsi="Times New Roman"/>
          <w:color w:val="000000"/>
          <w:spacing w:val="-3"/>
          <w:sz w:val="26"/>
          <w:szCs w:val="26"/>
        </w:rPr>
        <w:t xml:space="preserve">В случае мотивированного отказа Заказчика от приемки выполненных 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 xml:space="preserve">работ (этапов) Сторонами, предоставленного в течение 5 (Пяти) дней </w:t>
      </w:r>
      <w:proofErr w:type="gramStart"/>
      <w:r>
        <w:rPr>
          <w:rFonts w:ascii="Times New Roman" w:hAnsi="Times New Roman"/>
          <w:color w:val="000000"/>
          <w:spacing w:val="-1"/>
          <w:sz w:val="26"/>
          <w:szCs w:val="26"/>
        </w:rPr>
        <w:t>с даты предоставления</w:t>
      </w:r>
      <w:proofErr w:type="gramEnd"/>
      <w:r>
        <w:rPr>
          <w:rFonts w:ascii="Times New Roman" w:hAnsi="Times New Roman"/>
          <w:color w:val="000000"/>
          <w:spacing w:val="-1"/>
          <w:sz w:val="26"/>
          <w:szCs w:val="26"/>
        </w:rPr>
        <w:t xml:space="preserve"> подрядчиком Акта </w:t>
      </w:r>
      <w:r>
        <w:rPr>
          <w:rFonts w:ascii="Times New Roman" w:hAnsi="Times New Roman"/>
          <w:sz w:val="26"/>
          <w:szCs w:val="26"/>
        </w:rPr>
        <w:t>сдачи-приемки выполненных работ (этапов)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 xml:space="preserve">, составляется двусторонний акт с перечнем 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>необходимых доработок и сроков их выполнения.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Доработки, указанные в мотивированном отказе Заказчика от приемки выполненных работ (этапов), производятся Исполнителем за свой счет в срок указанный Заказчиком. Повторная сдача-приемка работ (этапов) после выполнения доработок осуществляется в порядке, установленном для первоначальной сдачи-приемки работ (этапов).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Заказчик ежеквартально в течение 10 дней по окончанию квартала направляет Исполнителю акт сверки взаимных расчетов, который Исполнитель в течение 10 дней подписывает и возвращает Заказчику.</w:t>
      </w:r>
    </w:p>
    <w:p w:rsidR="007864AB" w:rsidRDefault="007864AB">
      <w:pPr>
        <w:shd w:val="clear" w:color="auto" w:fill="FFFFFF"/>
        <w:ind w:left="709"/>
        <w:jc w:val="both"/>
        <w:rPr>
          <w:color w:val="000000"/>
          <w:spacing w:val="-2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КОНФИДЕНЦИАЛЬНОСТЬ </w:t>
      </w:r>
    </w:p>
    <w:p w:rsidR="007864AB" w:rsidRDefault="007864AB">
      <w:pPr>
        <w:shd w:val="clear" w:color="auto" w:fill="FFFFFF"/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518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6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Исполнитель обязуется принять все необходимые меры по обеспечению 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конфиденциальности полученных результатов работ, включая мероприятия по охране документации и материалов, ограничению круга лиц,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допущенных к информации, и заключению с ними Соглашений о 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>конфиденциальности.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518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5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>Исполнитель обязуется без письменного разрешения Заказчика не публиковать, не разглашать и не сообщать третьим лицам сведения о результатах работ, полученных в ходе исполнения обязательств по Договору, а также иные относящиеся к ним конфиденциальные сведения.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518"/>
          <w:tab w:val="left" w:pos="706"/>
        </w:tabs>
        <w:spacing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Передача и использование Сторонами по настоящему Договору          информации, составляющей коммерческую тайну, и иных сведений конфиденциального 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lastRenderedPageBreak/>
        <w:t>характера осуществляется в соответствии с заключенным между Сторонами соглашением о конфиденциальности.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518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-5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>Обязанности Сторон по соблюдению конфиденциальности, предусмотренные настоящим разделом Договора, остаются в силе в течение всего срока действия Договора, а также в течение 5 (пяти) лет после его прекращения.</w:t>
      </w:r>
    </w:p>
    <w:p w:rsidR="007864AB" w:rsidRDefault="007864AB">
      <w:pPr>
        <w:shd w:val="clear" w:color="auto" w:fill="FFFFFF"/>
        <w:tabs>
          <w:tab w:val="left" w:pos="518"/>
        </w:tabs>
        <w:ind w:left="709"/>
        <w:jc w:val="both"/>
        <w:rPr>
          <w:color w:val="000000"/>
          <w:spacing w:val="-5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ПРАВА НА РЕЗУЛЬТАТ РАБОТ </w:t>
      </w:r>
    </w:p>
    <w:p w:rsidR="007864AB" w:rsidRDefault="007864AB">
      <w:pPr>
        <w:shd w:val="clear" w:color="auto" w:fill="FFFFFF"/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Право собственности на все созданные в ходе исполнения обязательств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по Договору материальные результаты (экземпляры отчета, научно-</w:t>
      </w:r>
      <w:r>
        <w:rPr>
          <w:rFonts w:ascii="Times New Roman" w:hAnsi="Times New Roman"/>
          <w:color w:val="000000"/>
          <w:spacing w:val="4"/>
          <w:sz w:val="26"/>
          <w:szCs w:val="26"/>
        </w:rPr>
        <w:t xml:space="preserve">технической, технической и другой документации, иные материальные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объекты) принадлежит Заказчику с момента подписания Акта сдачи-приемки выполненных работ (этапов).</w:t>
      </w:r>
    </w:p>
    <w:p w:rsidR="007864AB" w:rsidRDefault="000A5DB6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Заказчику принадлежат право на получение патента и исключительное право на созданные Исполнителем и / или третьими лицами,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 соисполнителями, результаты интеллектуальной деятельности, которым предоставляется правовая охрана. Указанные право на получение патента и исключительное право должны принадлежать Заказчику в полном объеме.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Исполнитель не вправе использовать результаты работ, полученные в ходе исполнения обязательств по Договору, в том числе созданные Исполнителем и/или соисполнителями результаты интеллектуальной деятельности, которым предоставляется правовая охрана.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0"/>
          <w:tab w:val="left" w:pos="518"/>
        </w:tabs>
        <w:spacing w:line="240" w:lineRule="auto"/>
        <w:ind w:left="0" w:firstLine="709"/>
        <w:jc w:val="both"/>
        <w:rPr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В случае создания в ходе исполнения обязательств по Договору результатов интеллектуальной деятельности, которым предоставляется правовая охрана, Исполнитель обязуется в течение 15 (пятнадцати) календарных дней </w:t>
      </w:r>
      <w:proofErr w:type="gramStart"/>
      <w:r>
        <w:rPr>
          <w:rFonts w:ascii="Times New Roman" w:hAnsi="Times New Roman"/>
          <w:color w:val="000000"/>
          <w:spacing w:val="1"/>
          <w:sz w:val="26"/>
          <w:szCs w:val="26"/>
        </w:rPr>
        <w:t>с даты получения</w:t>
      </w:r>
      <w:proofErr w:type="gramEnd"/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 такого результата направить Заказчику с соблюдением режима конфиденциальности письменное уведомление об этом. </w:t>
      </w:r>
      <w:proofErr w:type="gramStart"/>
      <w:r>
        <w:rPr>
          <w:rFonts w:ascii="Times New Roman" w:hAnsi="Times New Roman"/>
          <w:color w:val="000000"/>
          <w:spacing w:val="1"/>
          <w:sz w:val="26"/>
          <w:szCs w:val="26"/>
        </w:rPr>
        <w:t>К указанному уведомлению должен быть приложен экземпляр объекта авторского права на материальном носителе и / или документы заявки на выдачу патента на изобретение, полезную модель или промышленный образец и / или документы заявки на регистрацию программы для ЭВМ или базы данных, подготовленные в соответствии с требованиями,  установленными федеральным органом исполнительной власти, осуществляющим нормативно-правовое регулирование в сфере интеллектуальной собственности.</w:t>
      </w:r>
      <w:proofErr w:type="gramEnd"/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pacing w:val="1"/>
          <w:sz w:val="26"/>
          <w:szCs w:val="26"/>
        </w:rPr>
        <w:t>Если в соответствии с требованиями настоящего Договора и Технического задания (Приложение №1) Исполнитель выполняет работы по созданию объекта авторского права (программы для ЭВМ, базы данных, отчета о выполненных работах и т.д.), Заказчику принадлежат исключительные права на результат работы (объект авторского права), а также исключительные права изготовителя объекта авторского права и /или объекта смежных прав..</w:t>
      </w:r>
      <w:proofErr w:type="gramEnd"/>
    </w:p>
    <w:p w:rsidR="007864AB" w:rsidRDefault="000A5DB6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Заказчику принадлежит исключительное право на программу для ЭВМ и / или базу данных, созданную при исполнении настоящего Договора, также в том случае, если настоящий Договор прямо не предусматривал создание программы для ЭВМ и/или базы данных.</w:t>
      </w:r>
    </w:p>
    <w:p w:rsidR="007864AB" w:rsidRDefault="000A5DB6">
      <w:pPr>
        <w:pStyle w:val="a6"/>
        <w:numPr>
          <w:ilvl w:val="2"/>
          <w:numId w:val="2"/>
        </w:numPr>
        <w:spacing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6"/>
          <w:sz w:val="26"/>
          <w:szCs w:val="26"/>
        </w:rPr>
        <w:t xml:space="preserve">Исключительные права на объект </w:t>
      </w:r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авторского права принадлежат Заказчику в течение всего срока действия авторского </w:t>
      </w:r>
      <w:r>
        <w:rPr>
          <w:rFonts w:ascii="Times New Roman" w:hAnsi="Times New Roman"/>
          <w:color w:val="000000"/>
          <w:sz w:val="26"/>
          <w:szCs w:val="26"/>
        </w:rPr>
        <w:t>права в соответствии с законодательством Российской Федерации.</w:t>
      </w:r>
    </w:p>
    <w:p w:rsidR="007864AB" w:rsidRDefault="000A5DB6">
      <w:pPr>
        <w:pStyle w:val="a6"/>
        <w:numPr>
          <w:ilvl w:val="2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6"/>
          <w:szCs w:val="26"/>
        </w:rPr>
      </w:pPr>
      <w:r>
        <w:rPr>
          <w:rFonts w:ascii="Times New Roman" w:hAnsi="Times New Roman"/>
          <w:color w:val="000000"/>
          <w:spacing w:val="6"/>
          <w:sz w:val="26"/>
          <w:szCs w:val="26"/>
        </w:rPr>
        <w:lastRenderedPageBreak/>
        <w:t>Исключительные права на объект авторского права, принадлежащие Заказчику, действуют на территории Российской Федерации и любого иностранного государства.</w:t>
      </w:r>
    </w:p>
    <w:p w:rsidR="007864AB" w:rsidRDefault="000A5DB6">
      <w:pPr>
        <w:pStyle w:val="a6"/>
        <w:numPr>
          <w:ilvl w:val="2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6"/>
          <w:szCs w:val="26"/>
        </w:rPr>
      </w:pPr>
      <w:r>
        <w:rPr>
          <w:rFonts w:ascii="Times New Roman" w:hAnsi="Times New Roman"/>
          <w:color w:val="000000"/>
          <w:spacing w:val="6"/>
          <w:sz w:val="26"/>
          <w:szCs w:val="26"/>
        </w:rPr>
        <w:t>Право на регистрацию программ для ЭВМ и баз данных принадлежит Заказчику.</w:t>
      </w: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ОТВЕТСТВЕННОСТЬ СТОРОН </w:t>
      </w:r>
    </w:p>
    <w:p w:rsidR="007864AB" w:rsidRDefault="007864AB">
      <w:pPr>
        <w:shd w:val="clear" w:color="auto" w:fill="FFFFFF"/>
        <w:tabs>
          <w:tab w:val="left" w:pos="326"/>
        </w:tabs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За неисполнение или ненадлежащее исполнение </w:t>
      </w:r>
      <w:r>
        <w:rPr>
          <w:rFonts w:ascii="Times New Roman" w:hAnsi="Times New Roman"/>
          <w:sz w:val="26"/>
          <w:szCs w:val="26"/>
        </w:rPr>
        <w:t>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каждом случае возникновения претензий третьих лиц на результаты работ по настоящему Договору Исполнитель обязан возместить Заказчику причиненные такими претензиями убытки в полном объеме.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color w:val="000000"/>
          <w:spacing w:val="9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Стоимость работ, указанная в п. 3.1 настоящего Договора, является окончательной и не подлежит изменению.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случае нарушения сроков оплаты, Исполнитель имеет право предъявить требование к Заказчику по уплате неустойки в виде пеней в размере 1/720 ставки рефинансирования ЦБ РФ за каждый день просрочки от суммы неуплаты, но не более 5% от суммы неуплаты. 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Исполнитель несет ответственность перед Заказчиком за нарушение Договора, если не докажет, что такое нарушение произошло не по вине Исполнителя. Исполнитель обязан возместить убытки, причиненные им Заказчику.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Исполнитель несет ответственность за нарушение как начального и конечного, так и промежуточных сроков. В случае просрочки Исполнителем указанного в настоящем договоре срока выполнения работ/отдельных этапов работ, Заказчик вправе начислить пеню в размере 0,1% (Ноль целых одну десятую процента) от цены настоящего Договора за каждый день просрочки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.</w:t>
      </w:r>
      <w:proofErr w:type="gramEnd"/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</w:rPr>
        <w:t>В случае отказа налогового органа в возмещении (вычете) заявленных Заказчиком  сумм НДС по причине неуплаты НДС в бюджет Исполнителем  и/или по причине несоответствия наименования Исполнителя ИНН, КПП, указанных в счете-фактуре или договоре, Исполнитель  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возмещении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(вычете) сумм НДС, уплатить Заказчику неустойку в размере 120 % (Сто двадцать процентов) от суммы НДС, в отношении которой получен отказ налогового органа в возмещении (вычете).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</w:rPr>
        <w:t>В случае отказа налогового органа во включении в состав расходов для целей налогового учета заявленных Заказчиком  принятых товаров (работ, услуг) в связи с наличием обстоятельств, свидетельствующих о недобросовестности Исполнителя 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 счета, к которому прикладывается выписка из решения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налогового органа о выявлении неуплаты (полностью или частично) сумм налога на прибыль, уплатить Заказчику неустойку в размере 120 % (Сто двадцать процентов) от суммы налога, в отношении которой получено решение налогового органа.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случае непредставления указанной в п.1.8 информации, несвоевременного предоставления или предоставления недостоверной информации Исполнитель возмещает расходы Заказчика на уплату административного штрафа, а также все возможные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дополнительные расходы (пени, налоги и т.д.), связанные с уплатой указанного штрафа. Возмещение расходов осуществляется в течение 5 (пяти) дней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с даты выставления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Заказчиком соответствующего требования.</w:t>
      </w:r>
    </w:p>
    <w:p w:rsidR="007864AB" w:rsidRDefault="007864AB">
      <w:pPr>
        <w:shd w:val="clear" w:color="auto" w:fill="FFFFFF"/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ПОРЯДОК РАЗРЕШЕНИЯ СПОРОВ </w:t>
      </w:r>
    </w:p>
    <w:p w:rsidR="007864AB" w:rsidRDefault="007864AB">
      <w:pPr>
        <w:shd w:val="clear" w:color="auto" w:fill="FFFFFF"/>
        <w:tabs>
          <w:tab w:val="left" w:pos="326"/>
        </w:tabs>
        <w:jc w:val="both"/>
        <w:rPr>
          <w:sz w:val="26"/>
          <w:szCs w:val="26"/>
        </w:rPr>
      </w:pPr>
    </w:p>
    <w:p w:rsidR="007864AB" w:rsidRDefault="000A5DB6">
      <w:pPr>
        <w:numPr>
          <w:ilvl w:val="0"/>
          <w:numId w:val="1"/>
        </w:numPr>
        <w:shd w:val="clear" w:color="auto" w:fill="FFFFFF"/>
        <w:tabs>
          <w:tab w:val="left" w:pos="605"/>
        </w:tabs>
        <w:ind w:firstLine="709"/>
        <w:jc w:val="both"/>
        <w:rPr>
          <w:color w:val="000000"/>
          <w:spacing w:val="-8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Споры и разногласия, которые могут возникнуть из настоящего </w:t>
      </w:r>
      <w:r>
        <w:rPr>
          <w:color w:val="000000"/>
          <w:spacing w:val="11"/>
          <w:sz w:val="26"/>
          <w:szCs w:val="26"/>
        </w:rPr>
        <w:t xml:space="preserve">Договора или в связи с ним, будут по возможности разрешаться путем </w:t>
      </w:r>
      <w:r>
        <w:rPr>
          <w:color w:val="000000"/>
          <w:sz w:val="26"/>
          <w:szCs w:val="26"/>
        </w:rPr>
        <w:t>переговоров между Сторонами.</w:t>
      </w:r>
    </w:p>
    <w:p w:rsidR="007864AB" w:rsidRDefault="000A5DB6">
      <w:pPr>
        <w:numPr>
          <w:ilvl w:val="0"/>
          <w:numId w:val="1"/>
        </w:numPr>
        <w:shd w:val="clear" w:color="auto" w:fill="FFFFFF"/>
        <w:tabs>
          <w:tab w:val="left" w:pos="605"/>
        </w:tabs>
        <w:ind w:firstLine="709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>
        <w:rPr>
          <w:color w:val="000000"/>
          <w:spacing w:val="-1"/>
          <w:sz w:val="26"/>
          <w:szCs w:val="26"/>
        </w:rPr>
        <w:t>с даты получения</w:t>
      </w:r>
      <w:proofErr w:type="gramEnd"/>
      <w:r>
        <w:rPr>
          <w:color w:val="000000"/>
          <w:spacing w:val="-1"/>
          <w:sz w:val="26"/>
          <w:szCs w:val="26"/>
        </w:rPr>
        <w:t xml:space="preserve"> претензии.</w:t>
      </w:r>
    </w:p>
    <w:p w:rsidR="007864AB" w:rsidRDefault="007864AB">
      <w:pPr>
        <w:shd w:val="clear" w:color="auto" w:fill="FFFFFF"/>
        <w:tabs>
          <w:tab w:val="left" w:pos="605"/>
        </w:tabs>
        <w:jc w:val="both"/>
        <w:rPr>
          <w:color w:val="000000"/>
          <w:spacing w:val="-8"/>
          <w:sz w:val="26"/>
          <w:szCs w:val="26"/>
        </w:rPr>
      </w:pPr>
    </w:p>
    <w:p w:rsidR="007864AB" w:rsidRDefault="000A5DB6">
      <w:pPr>
        <w:numPr>
          <w:ilvl w:val="0"/>
          <w:numId w:val="1"/>
        </w:numPr>
        <w:shd w:val="clear" w:color="auto" w:fill="FFFFFF"/>
        <w:tabs>
          <w:tab w:val="left" w:pos="605"/>
        </w:tabs>
        <w:ind w:firstLine="709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г. Москвы.</w:t>
      </w:r>
    </w:p>
    <w:p w:rsidR="007864AB" w:rsidRDefault="007864AB">
      <w:pPr>
        <w:shd w:val="clear" w:color="auto" w:fill="FFFFFF"/>
        <w:tabs>
          <w:tab w:val="left" w:pos="605"/>
        </w:tabs>
        <w:jc w:val="both"/>
        <w:rPr>
          <w:color w:val="000000"/>
          <w:spacing w:val="-8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ПОРЯДОК И ПОСЛЕДСТВИЯ РАСТОРЖЕНИЯ ДОГОВОРА </w:t>
      </w:r>
    </w:p>
    <w:p w:rsidR="007864AB" w:rsidRDefault="007864AB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605"/>
        </w:tabs>
        <w:spacing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pacing w:val="5"/>
          <w:sz w:val="26"/>
          <w:szCs w:val="26"/>
        </w:rPr>
        <w:t>Договор</w:t>
      </w:r>
      <w:proofErr w:type="gramEnd"/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 может быть расторгнут в любое время по письменному 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 xml:space="preserve">соглашению Сторон. 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tabs>
          <w:tab w:val="left" w:pos="605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Заказчик вправе в любое время в одностороннем порядке отказаться от исполнения Договора, уплатив Исполнителю стоимость фактически выполненного и принятого объема работ по акту сдачи-приемки. В этом случае Договор считается расторгнутым </w:t>
      </w:r>
      <w:proofErr w:type="gramStart"/>
      <w:r>
        <w:rPr>
          <w:rFonts w:ascii="Times New Roman" w:hAnsi="Times New Roman"/>
          <w:color w:val="000000"/>
          <w:spacing w:val="5"/>
          <w:sz w:val="26"/>
          <w:szCs w:val="26"/>
        </w:rPr>
        <w:t>с даты получения</w:t>
      </w:r>
      <w:proofErr w:type="gramEnd"/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 Исполнителем письменного уведомления Заказчика об отказе от исполнения Договора.</w:t>
      </w:r>
    </w:p>
    <w:p w:rsidR="007864AB" w:rsidRDefault="007864AB">
      <w:pPr>
        <w:shd w:val="clear" w:color="auto" w:fill="FFFFFF"/>
        <w:tabs>
          <w:tab w:val="left" w:pos="605"/>
        </w:tabs>
        <w:jc w:val="both"/>
        <w:rPr>
          <w:color w:val="000000"/>
          <w:spacing w:val="-8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b/>
          <w:bCs/>
          <w:color w:val="000000"/>
          <w:sz w:val="26"/>
          <w:szCs w:val="26"/>
        </w:rPr>
        <w:t>ЗАВЕРЕНИЯ СТОРОН</w:t>
      </w:r>
      <w:proofErr w:type="gram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</w:p>
    <w:p w:rsidR="007864AB" w:rsidRDefault="007864AB">
      <w:pPr>
        <w:shd w:val="clear" w:color="auto" w:fill="FFFFFF"/>
        <w:tabs>
          <w:tab w:val="left" w:pos="605"/>
        </w:tabs>
        <w:jc w:val="both"/>
        <w:rPr>
          <w:color w:val="000000"/>
          <w:spacing w:val="-8"/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ст. 431.2 Гражданского кодекса Российской Федерации, Стороны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условия, Сторона будет соответствовать следующим условиям: 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Сторона своевременно и в полном объеме уплачивает налоги и сборы в соответствии с законодательством Российской Федерации.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Учредителем/учредителями Стороны являются лица, не являющиеся массовыми учредителем/учредителями.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Руководителем/руководителями Стороны являются лица, не являющиеся массовыми руководителем/руководителями.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Сторона фактически находится по адресу, указанному в Едином государственном реестре юридических лиц.</w:t>
      </w:r>
    </w:p>
    <w:p w:rsidR="007864AB" w:rsidRDefault="000A5DB6">
      <w:pPr>
        <w:pStyle w:val="a6"/>
        <w:numPr>
          <w:ilvl w:val="2"/>
          <w:numId w:val="2"/>
        </w:numPr>
        <w:tabs>
          <w:tab w:val="left" w:pos="1701"/>
        </w:tabs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Сторона располагает необходимыми человеческими и материальными ресурсами (в том числе, </w:t>
      </w:r>
      <w:proofErr w:type="gramStart"/>
      <w:r>
        <w:rPr>
          <w:rFonts w:ascii="Times New Roman" w:hAnsi="Times New Roman"/>
          <w:sz w:val="26"/>
          <w:szCs w:val="26"/>
        </w:rPr>
        <w:t>но</w:t>
      </w:r>
      <w:proofErr w:type="gramEnd"/>
      <w:r>
        <w:rPr>
          <w:rFonts w:ascii="Times New Roman" w:hAnsi="Times New Roman"/>
          <w:sz w:val="26"/>
          <w:szCs w:val="26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7864AB" w:rsidRDefault="000A5DB6">
      <w:pPr>
        <w:pStyle w:val="a6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 обязуется привлекать к исполнению настоящего Договора Соисполнителей, которые будут соответствовать условиям и выполнять условия, указанные в пунктах 10.1.1-10.1.8 как на момент заключения договора с соответствующим Соисполнителем, так и в течение всего срока действия договора с соответствующим Соисполнителем.</w:t>
      </w:r>
    </w:p>
    <w:p w:rsidR="007864AB" w:rsidRDefault="000A5DB6">
      <w:pPr>
        <w:pStyle w:val="a6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нарушения Исполнителем какого-либо условия и/или условий, указанных в пункте 10.1, Заказчик 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п.7.7., 7.8. настоящего Договора.</w:t>
      </w:r>
    </w:p>
    <w:p w:rsidR="007864AB" w:rsidRDefault="007864AB">
      <w:pPr>
        <w:ind w:left="709"/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ПРОЧИЕ УСЛОВИЯ.</w:t>
      </w:r>
    </w:p>
    <w:p w:rsidR="007864AB" w:rsidRDefault="007864AB">
      <w:pPr>
        <w:shd w:val="clear" w:color="auto" w:fill="FFFFFF"/>
        <w:tabs>
          <w:tab w:val="left" w:pos="432"/>
        </w:tabs>
        <w:jc w:val="both"/>
        <w:rPr>
          <w:sz w:val="26"/>
          <w:szCs w:val="26"/>
        </w:rPr>
      </w:pP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Настоящий Договор вступает в силу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его Сторонами 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и действует до полного исполнения принятых Сторонами на себя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обязательств.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Ни одна из Сторон не вправе уступить право (требование) по настоящему Договору третьим лицам без письменного согласия другой стороны.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Бенефициарная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оговорка:</w:t>
      </w:r>
    </w:p>
    <w:p w:rsidR="007864AB" w:rsidRDefault="000A5DB6">
      <w:pPr>
        <w:pStyle w:val="a6"/>
        <w:numPr>
          <w:ilvl w:val="2"/>
          <w:numId w:val="2"/>
        </w:numPr>
        <w:shd w:val="clear" w:color="auto" w:fill="FFFFFF"/>
        <w:tabs>
          <w:tab w:val="left" w:pos="648"/>
        </w:tabs>
        <w:spacing w:line="240" w:lineRule="auto"/>
        <w:ind w:left="0" w:firstLine="720"/>
        <w:jc w:val="both"/>
        <w:rPr>
          <w:rFonts w:ascii="Times New Roman" w:hAnsi="Times New Roman"/>
          <w:color w:val="000000"/>
          <w:spacing w:val="-9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Подрядчика, последний представляет Заказчику информацию об изменениях по адресу электронной почты </w:t>
      </w:r>
      <w:proofErr w:type="spellStart"/>
      <w:r>
        <w:rPr>
          <w:rFonts w:ascii="Times New Roman" w:hAnsi="Times New Roman"/>
          <w:color w:val="0000FF"/>
          <w:sz w:val="26"/>
          <w:szCs w:val="26"/>
          <w:u w:val="single"/>
          <w:lang w:val="en-US"/>
        </w:rPr>
        <w:t>vti</w:t>
      </w:r>
      <w:proofErr w:type="spellEnd"/>
      <w:r>
        <w:rPr>
          <w:rFonts w:ascii="Times New Roman" w:hAnsi="Times New Roman"/>
          <w:color w:val="0000FF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/>
          <w:color w:val="0000FF"/>
          <w:sz w:val="26"/>
          <w:szCs w:val="26"/>
          <w:u w:val="single"/>
          <w:lang w:val="en-US"/>
        </w:rPr>
        <w:t>vti</w:t>
      </w:r>
      <w:proofErr w:type="spellEnd"/>
      <w:r>
        <w:rPr>
          <w:rFonts w:ascii="Times New Roman" w:hAnsi="Times New Roman"/>
          <w:color w:val="0000FF"/>
          <w:sz w:val="26"/>
          <w:szCs w:val="26"/>
          <w:u w:val="single"/>
        </w:rPr>
        <w:t>.</w:t>
      </w:r>
      <w:proofErr w:type="spellStart"/>
      <w:r>
        <w:rPr>
          <w:rFonts w:ascii="Times New Roman" w:hAnsi="Times New Roman"/>
          <w:color w:val="0000FF"/>
          <w:sz w:val="26"/>
          <w:szCs w:val="26"/>
          <w:u w:val="single"/>
          <w:lang w:val="en-US"/>
        </w:rPr>
        <w:t>ru</w:t>
      </w:r>
      <w:proofErr w:type="spellEnd"/>
      <w:r>
        <w:rPr>
          <w:rFonts w:ascii="Times New Roman" w:hAnsi="Times New Roman"/>
          <w:sz w:val="26"/>
          <w:szCs w:val="26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864AB" w:rsidRDefault="000A5DB6">
      <w:pPr>
        <w:pStyle w:val="a6"/>
        <w:numPr>
          <w:ilvl w:val="2"/>
          <w:numId w:val="2"/>
        </w:numPr>
        <w:shd w:val="clear" w:color="auto" w:fill="FFFFFF"/>
        <w:tabs>
          <w:tab w:val="left" w:pos="648"/>
        </w:tabs>
        <w:spacing w:line="240" w:lineRule="auto"/>
        <w:ind w:left="0" w:firstLine="720"/>
        <w:jc w:val="both"/>
        <w:rPr>
          <w:rFonts w:ascii="Times New Roman" w:hAnsi="Times New Roman"/>
          <w:color w:val="000000"/>
          <w:spacing w:val="-9"/>
          <w:sz w:val="26"/>
          <w:szCs w:val="26"/>
        </w:rPr>
      </w:pPr>
      <w:r>
        <w:rPr>
          <w:rFonts w:ascii="Times New Roman" w:hAnsi="Times New Roman"/>
          <w:color w:val="000000"/>
          <w:spacing w:val="-9"/>
          <w:sz w:val="26"/>
          <w:szCs w:val="26"/>
        </w:rPr>
        <w:t xml:space="preserve">Заказчик  вправе в одностороннем порядке отказаться от исполнения настоящего Договора в случае неисполнения  Подрядчиком обязанности, предусмотренной п. 11.5.1. настоящего Договора. В этом случае настоящий Договор считается расторгнутым </w:t>
      </w:r>
      <w:proofErr w:type="gramStart"/>
      <w:r>
        <w:rPr>
          <w:rFonts w:ascii="Times New Roman" w:hAnsi="Times New Roman"/>
          <w:color w:val="000000"/>
          <w:spacing w:val="-9"/>
          <w:sz w:val="26"/>
          <w:szCs w:val="26"/>
        </w:rPr>
        <w:t>с даты получения</w:t>
      </w:r>
      <w:proofErr w:type="gramEnd"/>
      <w:r>
        <w:rPr>
          <w:rFonts w:ascii="Times New Roman" w:hAnsi="Times New Roman"/>
          <w:color w:val="000000"/>
          <w:spacing w:val="-9"/>
          <w:sz w:val="26"/>
          <w:szCs w:val="26"/>
        </w:rPr>
        <w:t xml:space="preserve"> Подрядчиком письменного уведомления Заказчика  об отказе от исполнения договора или с иной даты, указанной в таком уведомлении.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Сторонами достигнуто соглашение о том, что все условия настоящего Договора являются существенными.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Настоящий Договор составлен в 2 (двух) экземплярах, имеющих одинаковую юридическую силу, по одному для каждой из Сторон.</w:t>
      </w:r>
    </w:p>
    <w:p w:rsidR="007864AB" w:rsidRDefault="000A5DB6">
      <w:pPr>
        <w:pStyle w:val="a6"/>
        <w:numPr>
          <w:ilvl w:val="1"/>
          <w:numId w:val="2"/>
        </w:numPr>
        <w:shd w:val="clear" w:color="auto" w:fill="FFFFFF"/>
        <w:spacing w:line="240" w:lineRule="auto"/>
        <w:ind w:left="0" w:firstLine="709"/>
        <w:jc w:val="both"/>
        <w:rPr>
          <w:color w:val="000000"/>
          <w:spacing w:val="-1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Следующие приложения являются неотъемлемой частью настоящего Договора</w:t>
      </w:r>
      <w:r>
        <w:rPr>
          <w:color w:val="000000"/>
          <w:spacing w:val="-3"/>
          <w:sz w:val="26"/>
          <w:szCs w:val="26"/>
        </w:rPr>
        <w:t>:</w:t>
      </w:r>
    </w:p>
    <w:p w:rsidR="007864AB" w:rsidRDefault="000A5DB6">
      <w:pPr>
        <w:shd w:val="clear" w:color="auto" w:fill="FFFFFF"/>
        <w:tabs>
          <w:tab w:val="left" w:pos="648"/>
        </w:tabs>
        <w:jc w:val="both"/>
        <w:rPr>
          <w:color w:val="000000"/>
          <w:spacing w:val="-10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Приложение №1 – «Техническое задание»; </w:t>
      </w:r>
    </w:p>
    <w:p w:rsidR="007864AB" w:rsidRDefault="000A5DB6">
      <w:pPr>
        <w:shd w:val="clear" w:color="auto" w:fill="FFFFFF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Приложение №2 –  «График выполнения работ»;</w:t>
      </w:r>
    </w:p>
    <w:p w:rsidR="007864AB" w:rsidRDefault="000A5DB6">
      <w:pPr>
        <w:shd w:val="clear" w:color="auto" w:fill="FFFFFF"/>
        <w:ind w:left="2268" w:hanging="2268"/>
        <w:rPr>
          <w:color w:val="000000"/>
          <w:spacing w:val="-1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Приложение  № 3 </w:t>
      </w:r>
      <w:r>
        <w:rPr>
          <w:color w:val="000000"/>
          <w:spacing w:val="-1"/>
          <w:sz w:val="26"/>
          <w:szCs w:val="26"/>
        </w:rPr>
        <w:t>–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pacing w:val="-1"/>
          <w:sz w:val="26"/>
          <w:szCs w:val="26"/>
        </w:rPr>
        <w:t>«</w:t>
      </w:r>
      <w:r>
        <w:rPr>
          <w:color w:val="000000"/>
          <w:spacing w:val="-2"/>
          <w:sz w:val="26"/>
          <w:szCs w:val="26"/>
        </w:rPr>
        <w:t>Информация</w:t>
      </w:r>
      <w:r>
        <w:rPr>
          <w:color w:val="000000"/>
          <w:spacing w:val="-1"/>
          <w:sz w:val="26"/>
          <w:szCs w:val="26"/>
        </w:rPr>
        <w:t xml:space="preserve"> о договоре, заключенном Исполнителем с Соисполнителем» (форма).</w:t>
      </w:r>
    </w:p>
    <w:p w:rsidR="007864AB" w:rsidRDefault="007864AB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7864AB" w:rsidRDefault="000A5DB6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center"/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ЮРИДИЧЕСКИЕ АДРЕСА И ПОДПИСИ СТОРОН</w:t>
      </w: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176"/>
        <w:gridCol w:w="5224"/>
        <w:gridCol w:w="176"/>
        <w:gridCol w:w="4432"/>
        <w:gridCol w:w="176"/>
      </w:tblGrid>
      <w:tr w:rsidR="007864AB">
        <w:trPr>
          <w:gridBefore w:val="1"/>
          <w:wBefore w:w="176" w:type="dxa"/>
          <w:trHeight w:val="365"/>
        </w:trPr>
        <w:tc>
          <w:tcPr>
            <w:tcW w:w="5400" w:type="dxa"/>
            <w:gridSpan w:val="2"/>
          </w:tcPr>
          <w:p w:rsidR="007864AB" w:rsidRDefault="000A5DB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«Заказчик»</w:t>
            </w:r>
          </w:p>
        </w:tc>
        <w:tc>
          <w:tcPr>
            <w:tcW w:w="4608" w:type="dxa"/>
            <w:gridSpan w:val="2"/>
          </w:tcPr>
          <w:p w:rsidR="007864AB" w:rsidRDefault="000A5DB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«Исполнитель»</w:t>
            </w:r>
          </w:p>
        </w:tc>
      </w:tr>
      <w:tr w:rsidR="007864AB">
        <w:trPr>
          <w:trHeight w:val="2874"/>
        </w:trPr>
        <w:tc>
          <w:tcPr>
            <w:tcW w:w="5576" w:type="dxa"/>
            <w:gridSpan w:val="3"/>
          </w:tcPr>
          <w:p w:rsidR="007864AB" w:rsidRDefault="000A5DB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ОАО «ВТИ»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Юридический адрес: Российская Федерация, 115280, Москва, 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Автозаводская, д.14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Почтовый адрес: Российская Федерация, 115280, Москва, ул. Автозаводская, д. 14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Тел./факс 7(495)675-41-18; 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7(495)234-74-27;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э/почта: </w:t>
            </w:r>
            <w:hyperlink r:id="rId8" w:history="1">
              <w:r>
                <w:rPr>
                  <w:rStyle w:val="a9"/>
                  <w:sz w:val="26"/>
                  <w:szCs w:val="26"/>
                  <w:lang w:val="en-US"/>
                </w:rPr>
                <w:t>vti</w:t>
              </w:r>
              <w:r>
                <w:rPr>
                  <w:rStyle w:val="a9"/>
                  <w:sz w:val="26"/>
                  <w:szCs w:val="26"/>
                </w:rPr>
                <w:t>@</w:t>
              </w:r>
              <w:r>
                <w:rPr>
                  <w:rStyle w:val="a9"/>
                  <w:sz w:val="26"/>
                  <w:szCs w:val="26"/>
                  <w:lang w:val="en-US"/>
                </w:rPr>
                <w:t>vti</w:t>
              </w:r>
              <w:r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9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ИНН/КПП 7725054856/772501001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ОГРН 1027700158485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к/с 30101810300000000600</w:t>
            </w:r>
          </w:p>
          <w:p w:rsidR="007864AB" w:rsidRDefault="000A5DB6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/с 40702810000200001067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proofErr w:type="spellStart"/>
            <w:r>
              <w:rPr>
                <w:sz w:val="26"/>
                <w:szCs w:val="26"/>
              </w:rPr>
              <w:t>МИнБанк</w:t>
            </w:r>
            <w:proofErr w:type="spellEnd"/>
            <w:r>
              <w:rPr>
                <w:sz w:val="26"/>
                <w:szCs w:val="26"/>
              </w:rPr>
              <w:t>» г. Москва</w:t>
            </w:r>
          </w:p>
          <w:p w:rsidR="007864AB" w:rsidRDefault="000A5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БИК 044525600</w:t>
            </w:r>
          </w:p>
          <w:p w:rsidR="007864AB" w:rsidRDefault="007864AB">
            <w:pPr>
              <w:rPr>
                <w:b/>
                <w:sz w:val="26"/>
                <w:szCs w:val="26"/>
              </w:rPr>
            </w:pPr>
          </w:p>
          <w:p w:rsidR="007864AB" w:rsidRDefault="000A5DB6">
            <w:pPr>
              <w:rPr>
                <w:rStyle w:val="a9"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Генеральный директор ОАО «ВТИ»</w:t>
            </w:r>
          </w:p>
          <w:p w:rsidR="007864AB" w:rsidRDefault="000A5DB6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__________________</w:t>
            </w:r>
          </w:p>
        </w:tc>
        <w:tc>
          <w:tcPr>
            <w:tcW w:w="4608" w:type="dxa"/>
            <w:gridSpan w:val="2"/>
          </w:tcPr>
          <w:p w:rsidR="007864AB" w:rsidRDefault="007864A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864AB">
        <w:trPr>
          <w:gridAfter w:val="1"/>
          <w:wAfter w:w="176" w:type="dxa"/>
          <w:trHeight w:val="565"/>
        </w:trPr>
        <w:tc>
          <w:tcPr>
            <w:tcW w:w="5400" w:type="dxa"/>
            <w:gridSpan w:val="2"/>
          </w:tcPr>
          <w:p w:rsidR="007864AB" w:rsidRDefault="007864AB">
            <w:pPr>
              <w:jc w:val="both"/>
              <w:rPr>
                <w:b/>
                <w:sz w:val="26"/>
                <w:szCs w:val="26"/>
              </w:rPr>
            </w:pPr>
          </w:p>
          <w:p w:rsidR="007864AB" w:rsidRDefault="000A5DB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________________/ Б.Ф. Реутов /</w:t>
            </w:r>
          </w:p>
          <w:p w:rsidR="007864AB" w:rsidRDefault="000A5DB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м.п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608" w:type="dxa"/>
            <w:gridSpan w:val="2"/>
          </w:tcPr>
          <w:p w:rsidR="007864AB" w:rsidRDefault="007864AB">
            <w:pPr>
              <w:jc w:val="both"/>
              <w:rPr>
                <w:b/>
                <w:sz w:val="26"/>
                <w:szCs w:val="26"/>
              </w:rPr>
            </w:pPr>
          </w:p>
          <w:p w:rsidR="007864AB" w:rsidRDefault="007864AB">
            <w:pPr>
              <w:jc w:val="both"/>
              <w:rPr>
                <w:sz w:val="26"/>
                <w:szCs w:val="26"/>
              </w:rPr>
            </w:pPr>
          </w:p>
        </w:tc>
      </w:tr>
    </w:tbl>
    <w:p w:rsidR="007864AB" w:rsidRDefault="007864AB">
      <w:pPr>
        <w:ind w:firstLine="357"/>
        <w:jc w:val="right"/>
        <w:rPr>
          <w:b/>
          <w:bCs/>
          <w:sz w:val="24"/>
          <w:szCs w:val="24"/>
        </w:rPr>
      </w:pPr>
    </w:p>
    <w:p w:rsidR="007864AB" w:rsidRDefault="007864AB">
      <w:pPr>
        <w:ind w:firstLine="357"/>
        <w:jc w:val="right"/>
        <w:rPr>
          <w:b/>
          <w:bCs/>
          <w:sz w:val="24"/>
          <w:szCs w:val="24"/>
        </w:rPr>
      </w:pPr>
    </w:p>
    <w:p w:rsidR="007864AB" w:rsidRDefault="000A5DB6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864AB" w:rsidRDefault="000A5DB6">
      <w:pPr>
        <w:ind w:firstLine="357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Приложение №1</w:t>
      </w:r>
    </w:p>
    <w:p w:rsidR="007864AB" w:rsidRDefault="000A5DB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№_____________</w:t>
      </w:r>
    </w:p>
    <w:p w:rsidR="007864AB" w:rsidRDefault="000A5DB6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>от «___»               2017 г</w:t>
      </w:r>
    </w:p>
    <w:p w:rsidR="007864AB" w:rsidRDefault="007864AB">
      <w:pPr>
        <w:jc w:val="both"/>
        <w:rPr>
          <w:sz w:val="24"/>
          <w:szCs w:val="24"/>
        </w:rPr>
      </w:pPr>
    </w:p>
    <w:p w:rsidR="007864AB" w:rsidRDefault="007864AB">
      <w:pPr>
        <w:jc w:val="both"/>
        <w:rPr>
          <w:sz w:val="24"/>
          <w:szCs w:val="24"/>
        </w:rPr>
      </w:pPr>
    </w:p>
    <w:p w:rsidR="007864AB" w:rsidRDefault="007864AB">
      <w:pPr>
        <w:jc w:val="both"/>
        <w:rPr>
          <w:sz w:val="24"/>
          <w:szCs w:val="24"/>
        </w:rPr>
      </w:pPr>
    </w:p>
    <w:p w:rsidR="007864AB" w:rsidRDefault="007864AB">
      <w:pPr>
        <w:pStyle w:val="a8"/>
        <w:spacing w:line="240" w:lineRule="auto"/>
        <w:ind w:left="0" w:firstLine="0"/>
        <w:jc w:val="center"/>
        <w:outlineLvl w:val="0"/>
        <w:rPr>
          <w:b/>
          <w:bCs/>
          <w:caps/>
          <w:sz w:val="24"/>
          <w:szCs w:val="24"/>
        </w:rPr>
      </w:pPr>
    </w:p>
    <w:p w:rsidR="007864AB" w:rsidRDefault="000A5DB6">
      <w:pPr>
        <w:pStyle w:val="a8"/>
        <w:spacing w:line="240" w:lineRule="auto"/>
        <w:ind w:left="0" w:firstLine="0"/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Техническое задание</w:t>
      </w:r>
    </w:p>
    <w:p w:rsidR="007864AB" w:rsidRDefault="000A5DB6">
      <w:pPr>
        <w:pStyle w:val="14"/>
        <w:tabs>
          <w:tab w:val="left" w:pos="0"/>
        </w:tabs>
        <w:spacing w:before="12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 научно-исследовательской работы по теме:</w:t>
      </w:r>
    </w:p>
    <w:p w:rsidR="007864AB" w:rsidRDefault="000A5DB6">
      <w:pPr>
        <w:shd w:val="clear" w:color="auto" w:fill="FFFFFF"/>
        <w:ind w:left="3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«</w:t>
      </w:r>
      <w:r>
        <w:rPr>
          <w:rFonts w:eastAsia="Calibri"/>
          <w:b/>
          <w:color w:val="000000"/>
          <w:spacing w:val="-2"/>
          <w:sz w:val="26"/>
          <w:szCs w:val="26"/>
        </w:rPr>
        <w:t>Разработка технических требований и рекомендаций к производству головных образцов насосного оборудования отечественного производства,  в целях  замещения насосного оборудования импортного производства,   эксплуатируемого на объектах</w:t>
      </w:r>
      <w:r>
        <w:rPr>
          <w:b/>
          <w:color w:val="000000"/>
          <w:spacing w:val="-2"/>
          <w:sz w:val="26"/>
          <w:szCs w:val="26"/>
        </w:rPr>
        <w:t xml:space="preserve"> </w:t>
      </w:r>
      <w:r>
        <w:rPr>
          <w:rFonts w:eastAsia="Calibri"/>
          <w:b/>
          <w:color w:val="000000"/>
          <w:spacing w:val="-2"/>
          <w:sz w:val="26"/>
          <w:szCs w:val="26"/>
        </w:rPr>
        <w:t>ПАО «Мосэнерго</w:t>
      </w:r>
      <w:r>
        <w:rPr>
          <w:b/>
          <w:color w:val="000000"/>
          <w:sz w:val="26"/>
          <w:szCs w:val="26"/>
        </w:rPr>
        <w:t>».</w:t>
      </w:r>
    </w:p>
    <w:p w:rsidR="007864AB" w:rsidRDefault="007864AB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2357"/>
        <w:gridCol w:w="6798"/>
      </w:tblGrid>
      <w:tr w:rsidR="007864AB">
        <w:tc>
          <w:tcPr>
            <w:tcW w:w="562" w:type="dxa"/>
            <w:vAlign w:val="center"/>
          </w:tcPr>
          <w:p w:rsidR="007864AB" w:rsidRDefault="000A5DB6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57" w:type="dxa"/>
            <w:vAlign w:val="bottom"/>
          </w:tcPr>
          <w:p w:rsidR="007864AB" w:rsidRDefault="000A5DB6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Перечень основных </w:t>
            </w:r>
            <w:r>
              <w:rPr>
                <w:b/>
                <w:color w:val="000000"/>
                <w:sz w:val="24"/>
                <w:szCs w:val="24"/>
              </w:rPr>
              <w:t>требований</w:t>
            </w:r>
          </w:p>
        </w:tc>
        <w:tc>
          <w:tcPr>
            <w:tcW w:w="6798" w:type="dxa"/>
            <w:vAlign w:val="center"/>
          </w:tcPr>
          <w:p w:rsidR="007864AB" w:rsidRDefault="000A5D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требования</w:t>
            </w:r>
          </w:p>
        </w:tc>
      </w:tr>
      <w:tr w:rsidR="007864AB"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Основание</w:t>
            </w:r>
          </w:p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Договор  от  20.07.2017 г.  № 2</w:t>
            </w:r>
            <w:r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-00/17-1203/380</w:t>
            </w:r>
          </w:p>
        </w:tc>
      </w:tr>
      <w:tr w:rsidR="007864AB"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Цель выполнения работы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80" w:right="136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Замещение импортного насосного оборудования на уже имеющиеся аналогичные образцы отечественного производства со схожими характеристиками и типами.</w:t>
            </w:r>
          </w:p>
          <w:p w:rsidR="007864AB" w:rsidRDefault="000A5DB6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80" w:right="136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технических требований к головным образцам насосного оборудования отечественного производства, аналогичным используемому в настоящее время насосному оборудованию импортного производства.</w:t>
            </w:r>
          </w:p>
        </w:tc>
      </w:tr>
      <w:tr w:rsidR="007864AB"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Научно-исследовательские работы</w:t>
            </w:r>
          </w:p>
        </w:tc>
      </w:tr>
      <w:tr w:rsidR="007864AB"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Научная новизна работы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имеет аналогов.</w:t>
            </w:r>
          </w:p>
        </w:tc>
      </w:tr>
      <w:tr w:rsidR="007864AB"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Перечень и объём</w:t>
            </w:r>
          </w:p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выполняемых</w:t>
            </w:r>
          </w:p>
          <w:p w:rsidR="007864AB" w:rsidRDefault="000A5D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Этап 1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2" w:right="1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Исполнитель разрабатывает и представляет Заказчику перечень исходных данных, необходимых для выполнения работ по каждому этапу работ. 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2" w:right="1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По результатам данного этапа работ Исполнитель разрабатывает реестр всего импортного насосного оборудования, эксплуатируемого на филиалах Заказчика, в котором в т. ч. должны быть указаны основные технические параметры, завод </w:t>
            </w:r>
            <w:r>
              <w:rPr>
                <w:sz w:val="24"/>
                <w:szCs w:val="24"/>
              </w:rPr>
              <w:t>изготовитель, проведена оценка технического состояния, имеющийся ЗИП и возможность его пополнения, остаточный сро</w:t>
            </w:r>
            <w:proofErr w:type="gramStart"/>
            <w:r>
              <w:rPr>
                <w:sz w:val="24"/>
                <w:szCs w:val="24"/>
              </w:rPr>
              <w:t>к-</w:t>
            </w:r>
            <w:proofErr w:type="gramEnd"/>
            <w:r>
              <w:rPr>
                <w:sz w:val="24"/>
                <w:szCs w:val="24"/>
              </w:rPr>
              <w:t xml:space="preserve"> эксплуатации. Реестр должен был, выполнен в форме MS EXCEL, предварительно согласованной с Заказчиком. В работе в обязательном порядке должны быть рассмотрены следующие группы и виды насосного оборудования (но, не ограничиваясь данным перечнем) конденсатные насосы, циркуляционные насосы, питательные насосы, масляные насосы, </w:t>
            </w:r>
            <w:proofErr w:type="spellStart"/>
            <w:r>
              <w:rPr>
                <w:sz w:val="24"/>
                <w:szCs w:val="24"/>
              </w:rPr>
              <w:t>бустерные</w:t>
            </w:r>
            <w:proofErr w:type="spellEnd"/>
            <w:r>
              <w:rPr>
                <w:sz w:val="24"/>
                <w:szCs w:val="24"/>
              </w:rPr>
              <w:t xml:space="preserve"> насосы, насосы сетевой воды, насосы технического водоснабжения, пожарные насосы. Окончательный перечень групп насосов, для которых </w:t>
            </w:r>
            <w:proofErr w:type="gramStart"/>
            <w:r>
              <w:rPr>
                <w:sz w:val="24"/>
                <w:szCs w:val="24"/>
              </w:rPr>
              <w:t>проводятся исследования в работе должен</w:t>
            </w:r>
            <w:proofErr w:type="gramEnd"/>
            <w:r>
              <w:rPr>
                <w:sz w:val="24"/>
                <w:szCs w:val="24"/>
              </w:rPr>
              <w:t xml:space="preserve"> быть согласован с Заказчиком.</w:t>
            </w:r>
          </w:p>
          <w:p w:rsidR="007864AB" w:rsidRDefault="007864AB">
            <w:pPr>
              <w:widowControl/>
              <w:autoSpaceDE/>
              <w:autoSpaceDN/>
              <w:adjustRightInd/>
              <w:ind w:left="363" w:right="1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Этап 2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Анализ существующего парка насосного оборудования отечественных производителей, а так же производителей стран БРИКС, ШОС. Выбор насосного оборудования, обладающего аналогичными техническими и технологическими характеристиками для всех рассматриваемых в работе групп и видов насосов. Анализ конструктивных особенностей и характеристик существующих типовых, серийных и не типовых насосов отечественного производства, а так же производства стран БРИКС. </w:t>
            </w:r>
            <w:proofErr w:type="gramStart"/>
            <w:r>
              <w:rPr>
                <w:sz w:val="24"/>
                <w:szCs w:val="24"/>
              </w:rPr>
              <w:t>ШОС, возможных для применения на объектах Общества.</w:t>
            </w:r>
            <w:proofErr w:type="gramEnd"/>
          </w:p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для перечня продукции основных отечественных заводов, основных заводов стран БРИКС, ШОС, наличия в производственном цикле комплектующих и материалов импортного производства.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 Технико-коммерческих предложений на поставку аналогичного либо сходного по техническим характеристикам насосного оборудования (определенного и включенного в перечень по результатам первого этапа) у отечественных производителей, а так же производителей стран БРИКС, ШОС.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рекомендаций по замене импортного насосного оборудования производства США, стран ЕЭС, Украины на данные образцы, технико-экономическое сравнение с образцами отечественного производства.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проведении технико-экономического сравнения (оценки) должны в т. ч. быть учтены следующие показатели: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простой и дисконтированный срок окупаемости проекта: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чистый дисконтированный эффект (NPV);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норма рентабельности (IRR);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доходности (PI);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right="1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чувствительности основных финансово-экономических показателей к изменению основных факторов, влияющих на экономическую эффективность.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Сценарные условия для расчета технико-экономических и финансово-экономических показателей по проекту должны быть согласованы с профильным подразделением ПЛО «Мосэнерго».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результатам данного этапа работ должен быть разработан технический отчет, по технико-экономической оценке, по каждому из вариантов развития. Результаты данного этапа работ должны быть переданы заказчику в виде расчетных моделей в формате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Excel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исследований, в результате которых должны быть определены основные положительные и отрицательные стороны и особенности конструктива и эксплуатационных, рабочих характеристик насосов импортного производства. Проведение сопоставления особенностей импортных и </w:t>
            </w:r>
            <w:r>
              <w:rPr>
                <w:color w:val="000000"/>
                <w:sz w:val="24"/>
                <w:szCs w:val="24"/>
              </w:rPr>
              <w:lastRenderedPageBreak/>
              <w:t>отечественных насосов.</w:t>
            </w:r>
          </w:p>
          <w:p w:rsidR="007864AB" w:rsidRDefault="007864AB">
            <w:pPr>
              <w:widowControl/>
              <w:autoSpaceDE/>
              <w:autoSpaceDN/>
              <w:adjustRightInd/>
              <w:ind w:left="1083"/>
              <w:contextualSpacing/>
              <w:jc w:val="both"/>
              <w:rPr>
                <w:sz w:val="24"/>
                <w:szCs w:val="24"/>
              </w:rPr>
            </w:pP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Этап 3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научного исследования, направленного на выявление групп и типов импортного насосного оборудования, используемого на производстве электрической энергии и мощности, не производящегося на территории РФ. Определение типов, групп, категорий насосов, производство аналогов которых имеет приоритетное значение для ПАО «Мосэнерго». В случае отсутствия полностью аналогичного оборудования у отечественных </w:t>
            </w:r>
            <w:proofErr w:type="gramStart"/>
            <w:r>
              <w:rPr>
                <w:color w:val="000000"/>
                <w:sz w:val="24"/>
                <w:szCs w:val="24"/>
              </w:rPr>
              <w:t>производителен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участников БРИКС. ШОС, необходимо провести научные исследования и разработать технические требования на изготовление головных образцов насосного оборудования ятя рассматриваемых в работе групп и видов насосов на заводах, находящихся на территории РФ. Окончательный перечень типов и групп насосов, ятя которых необходима разработка технических требований на изготовление головных образцов насосов на стадии выполнения Этапа 3 определяется Заказчиком (по согласованию с Заказчиком).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возможности изготовления аналогичного насосного оборудования на площадках отечественных производителей и выдача заключительного отчета по проделанной работе.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работе должна быть проанализирована техническая возможность изготовления головных насосов по разработанным в работе техническим требованиям на заводах на территории РФ.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Разрабатываемые технические требования к головным образцам насосного оборудования должны учитывать: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техническую и технологическую возможность изготовления насосов с учетом наличия материалов и комплектующих, произведенных в Российской Федерации,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серийного изготовления насосов по разработанным техническим требованиям,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технические требования должны быть разработаны с использованием современных научных методик и должны основываться на научно-технических исследования, </w:t>
            </w:r>
            <w:proofErr w:type="gramStart"/>
            <w:r>
              <w:rPr>
                <w:color w:val="000000"/>
                <w:sz w:val="24"/>
                <w:szCs w:val="24"/>
              </w:rPr>
              <w:t>анализе</w:t>
            </w:r>
            <w:proofErr w:type="gramEnd"/>
            <w:r>
              <w:rPr>
                <w:color w:val="000000"/>
                <w:sz w:val="24"/>
                <w:szCs w:val="24"/>
              </w:rPr>
              <w:t>, моделировании, а также с использованием результатов научных исследований, полученных на Этапе 2,</w:t>
            </w:r>
          </w:p>
          <w:p w:rsidR="007864AB" w:rsidRDefault="000A5DB6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изготовления насосов по данным техническим требованиям с использованием только Российских комплектующих и материалов,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разработанных технических требований к головным насосам необходимо оценить стоимостные показатели разработки и производства таких насосов, оценить ценовой уровень продажи данных насосов потенциальными заводами-изготовителями.</w:t>
            </w:r>
          </w:p>
        </w:tc>
      </w:tr>
      <w:tr w:rsidR="007864AB">
        <w:trPr>
          <w:trHeight w:val="9203"/>
        </w:trPr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выполнению работ и их приемке</w:t>
            </w:r>
          </w:p>
        </w:tc>
        <w:tc>
          <w:tcPr>
            <w:tcW w:w="6798" w:type="dxa"/>
            <w:vAlign w:val="bottom"/>
          </w:tcPr>
          <w:p w:rsidR="007864AB" w:rsidRDefault="000A5DB6">
            <w:pPr>
              <w:widowControl/>
              <w:autoSpaceDE/>
              <w:autoSpaceDN/>
              <w:adjustRightInd/>
              <w:ind w:firstLine="459"/>
              <w:jc w:val="both"/>
              <w:rPr>
                <w:sz w:val="24"/>
                <w:szCs w:val="24"/>
                <w:u w:val="single"/>
              </w:rPr>
            </w:pPr>
            <w:r>
              <w:rPr>
                <w:i/>
                <w:iCs/>
                <w:color w:val="000000"/>
                <w:sz w:val="24"/>
                <w:szCs w:val="24"/>
                <w:u w:val="single"/>
              </w:rPr>
              <w:t>Требования к выполнению работ.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Номенклатура параметров, используемых при выполнении НИР, должна включать параметры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оответствующие государственным и международным стандартам в области энергетики, в том числе:</w:t>
            </w:r>
          </w:p>
          <w:p w:rsidR="007864AB" w:rsidRDefault="000A5DB6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26691-85 Теплоэнергетика. Термины и определения;</w:t>
            </w:r>
          </w:p>
          <w:p w:rsidR="007864AB" w:rsidRDefault="000A5DB6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51387-99 Энергосбережение. Нормативн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методическое обеспечение. Основные положения;</w:t>
            </w:r>
          </w:p>
          <w:p w:rsidR="007864AB" w:rsidRDefault="000A5DB6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51541-99 Энергосбережение. Энергетическая эффективность. Состав показателей. Общие положения;</w:t>
            </w:r>
          </w:p>
          <w:p w:rsidR="007864AB" w:rsidRDefault="000A5DB6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51749-2001 Энергосбережение. Энергопотребляющее оборудование общепромышленного применения. Виды. Типы. Группы. Показатели энергетической эффективности Идентификация.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Предлагаемые технические решения должны обеспечивать высокоэффективную и надежную работу в соответствии действующими нормами ПТЭ.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Предлагаемое в качестве замены насосное оборудование не должно снижать надежность работы, технико-экономические показатели основного генерирующего оборудования.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Предложение по замене должны выполняться исходя из остаточного рабочего ресурса насосного оборудования и наличия запасных частей. Должны быть назначены оптимальные сроки замены.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Предлагаемое в качестве замены насосное оборудование должно обеспечивать надежную работу основного генерирующего оборудования во всем рабочем диапазоне нагрузок.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конкретным вариантам для ТЭЦ ПАО «Мосэнерго», эксплуатирующих зарубежное насосное оборудование необходимо определить возможность размещения оборудования на местах установки предполагаемого к замене без проведения дополнительных работ по подготовки места установки, а так же без установки дополнительной запорно-регулирующей арматуры.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каждой предлагаемой к замене позиции должно рассматриваться (к сравнению) аналогичное насосное оборудование отечественного производства, либо произведенное странам</w:t>
            </w:r>
            <w:proofErr w:type="gramStart"/>
            <w:r>
              <w:rPr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участниками БРИКС. ШОС с указанием отличий технических характеристик, стоимости, примерной оценки эксплуатационных затрат, гарантийного срока эксплуатации.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Отчет по научному исследованию возможности разработки аналогов западного насосного оборудования должен содержать информацию от крупнейших отечественных заводов-изготовителей насосного оборудования о наличии возможности производства головных образцов данного оборудования, стоимости единицы (в зависимости от объема выпуска), степень соответствия технических параметров относительно аналогичного зарубежного образца.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По результатам НИР должна быть разработана дорожная карта замены импортного насосного оборудования на филиалах Общества.</w:t>
            </w:r>
          </w:p>
          <w:p w:rsidR="007864AB" w:rsidRDefault="000A5DB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всем технико-экономическим расчетам, проводимым в рамках работы, Исполнитель обязан предоставить всю информацию об исходных данных и их источниках, порядке расчета и используемых в расчетах формулах.</w:t>
            </w:r>
          </w:p>
          <w:p w:rsidR="007864AB" w:rsidRDefault="007864AB">
            <w:pPr>
              <w:widowControl/>
              <w:autoSpaceDE/>
              <w:autoSpaceDN/>
              <w:adjustRightInd/>
              <w:ind w:left="317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7864AB" w:rsidRDefault="000A5DB6">
            <w:pPr>
              <w:widowControl/>
              <w:autoSpaceDE/>
              <w:autoSpaceDN/>
              <w:adjustRightInd/>
              <w:ind w:left="459"/>
              <w:jc w:val="both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>Требования к приемке работ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Порядок представления результатов выполнения работы, подлежащей оформлению и сдаче Исполнителем Заказчику, полностью регламентируется соответствующим разделом договора.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</w:t>
            </w:r>
            <w:proofErr w:type="gramStart"/>
            <w:r>
              <w:rPr>
                <w:color w:val="000000"/>
                <w:sz w:val="24"/>
                <w:szCs w:val="24"/>
              </w:rPr>
              <w:t>-з</w:t>
            </w:r>
            <w:proofErr w:type="gramEnd"/>
            <w:r>
              <w:rPr>
                <w:color w:val="000000"/>
                <w:sz w:val="24"/>
                <w:szCs w:val="24"/>
              </w:rPr>
              <w:t>авершении работ Исполнитель представляет:</w:t>
            </w:r>
          </w:p>
          <w:p w:rsidR="007864AB" w:rsidRDefault="000A5DB6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 сдачи-приемки выполненных работ (2 экз.);</w:t>
            </w:r>
          </w:p>
          <w:p w:rsidR="007864AB" w:rsidRDefault="000A5DB6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175" w:firstLine="284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Научно-техническую документацию, в том числе полный отчет по НИОКР, оформленный согласно ГОСТ 7.32-2001 (в 3 экз. на бумажном носителе и в электронном виде в формате .</w:t>
            </w:r>
            <w:proofErr w:type="spellStart"/>
            <w:r>
              <w:rPr>
                <w:color w:val="000000"/>
                <w:sz w:val="24"/>
                <w:szCs w:val="24"/>
              </w:rPr>
              <w:t>pdf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USB носителе);</w:t>
            </w:r>
          </w:p>
          <w:p w:rsidR="007864AB" w:rsidRDefault="000A5DB6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Приемка промежуточных и окончательных результатов работы производится Заказчиком </w:t>
            </w:r>
            <w:proofErr w:type="gramStart"/>
            <w:r>
              <w:rPr>
                <w:color w:val="000000"/>
                <w:sz w:val="24"/>
                <w:szCs w:val="24"/>
              </w:rPr>
              <w:t>согласно графика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производства работ;</w:t>
            </w:r>
          </w:p>
          <w:p w:rsidR="007864AB" w:rsidRDefault="000A5DB6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Итоги каждого этапа, а также всей работы, должны быть согласованны с Заказчиком в установленном порядке.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 результаты, полученные в рамках работы, являются собственностью ОАО «ВТИ». Исполнитель обязан обеспечить конфиденциальность результатов работы.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5 (пяти) календарных дней с момента подписания Сторонами акта сдачи-приемки выполненных работ Исполнитель выставляет Заказчику надлежащим образом оформленный соответствующий счет и счет-фактуру по выполненным работам.</w:t>
            </w:r>
          </w:p>
          <w:p w:rsidR="007864AB" w:rsidRDefault="000A5DB6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Научно-техническая документация предоставляется, исключительно, отдельными томами.</w:t>
            </w:r>
          </w:p>
        </w:tc>
      </w:tr>
      <w:tr w:rsidR="007864AB">
        <w:trPr>
          <w:trHeight w:val="5093"/>
        </w:trPr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Гарантии Исполнителя работ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должен гарантировать соответствие выполненных измерений, расчетов, испытаний, разработанных решений требованиям НТД.</w:t>
            </w:r>
          </w:p>
          <w:p w:rsidR="007864AB" w:rsidRDefault="000A5DB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должен представить Заказчику отчет с полным обоснованием и подтверждением достоверности полученных результатов.</w:t>
            </w:r>
          </w:p>
          <w:p w:rsidR="007864AB" w:rsidRDefault="000A5DB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должен гарантировать оказание услуг и выполнение работ в срок, в соответствии с настоящим Т3. и качество проводимых испытаний и измерений.</w:t>
            </w:r>
          </w:p>
          <w:p w:rsidR="007864AB" w:rsidRDefault="000A5DB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Гарантийный срок на выполнение услуг и выполнение работ должен составлять 24 месяца с момента предоставления отчетной технической и проектной документации. В случае выявления гарантийный срок несоответствия разработанных технических решений, режимов эксплуатации в отчетной технической документации, Исполнитель обязан провести за свой счет дополнительные работы, соответствующую корректировку ранее выпущенной отчетной технической и проектной документации.</w:t>
            </w:r>
          </w:p>
        </w:tc>
      </w:tr>
      <w:tr w:rsidR="007864AB">
        <w:trPr>
          <w:trHeight w:val="982"/>
        </w:trPr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Результат выполнения работы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>Результатом работы является: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Этап 1.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Промежуточный отчет, включающий в себя обобщенный реестр импортного насосного оборудования с разбивкой по филиалам Общества с указанием фактического технического состояния и наличия запасных частей, указания максимально возможного срока дальнейшей эксплуатации (с учетом наличия/отсутствия запасных частей).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Этап 2.</w:t>
            </w:r>
          </w:p>
          <w:p w:rsidR="007864AB" w:rsidRDefault="000A5DB6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Промежуточный отчет, включающий в себя вес данные </w:t>
            </w:r>
            <w:proofErr w:type="gramStart"/>
            <w:r>
              <w:rPr>
                <w:color w:val="000000"/>
                <w:sz w:val="24"/>
                <w:szCs w:val="24"/>
              </w:rPr>
              <w:t>согласно Этапа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 данного ТЗ.</w:t>
            </w:r>
          </w:p>
          <w:p w:rsidR="007864AB" w:rsidRDefault="000A5DB6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Дорожную карту замены импортного насосного оборудования на филиалах Общества.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Этап 3.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 отчет, включающий в себя: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Научно-техническую документацию на проведенное исследование, разработанные проекты технических требований к головным образцам насосного оборудования отечественного производства, взамен импортных образцов, </w:t>
            </w:r>
            <w:proofErr w:type="spellStart"/>
            <w:r>
              <w:rPr>
                <w:color w:val="000000"/>
                <w:sz w:val="24"/>
                <w:szCs w:val="24"/>
              </w:rPr>
              <w:t>эксплуатирующихся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ПАО «Мосэнерго», анализ возможности изготовления аналогичного насосного оборудования на площадках отечественных производителей.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отчёт включается обязательный раздел, содержащий сведения о патентообладателях. обладателях исключительных прав на изобретения, полезные модели или промышленные образцы, предложенные к применению (если они присутствуют), а также другие существенные условия, ограничивающие использование предложенных технологий или оборудования.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и содержание отчета по каждому этапу необходимо согласовать с Заказчиком.</w:t>
            </w:r>
          </w:p>
          <w:p w:rsidR="007864AB" w:rsidRDefault="000A5DB6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работы предполагается использовать при формировании среднесрочной ремонтной программы Общества.</w:t>
            </w:r>
          </w:p>
        </w:tc>
      </w:tr>
      <w:tr w:rsidR="007864AB">
        <w:trPr>
          <w:trHeight w:val="698"/>
        </w:trPr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Сроки выполнения работ 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Начало: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14 августа 2017 г.</w:t>
            </w:r>
          </w:p>
          <w:p w:rsidR="007864AB" w:rsidRDefault="000A5D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Окончание: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22 декабря 2017 г.</w:t>
            </w:r>
          </w:p>
        </w:tc>
      </w:tr>
      <w:tr w:rsidR="000A5DB6">
        <w:trPr>
          <w:trHeight w:val="698"/>
        </w:trPr>
        <w:tc>
          <w:tcPr>
            <w:tcW w:w="562" w:type="dxa"/>
          </w:tcPr>
          <w:p w:rsidR="000A5DB6" w:rsidRPr="00DB4CF7" w:rsidRDefault="000A5DB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0A5DB6" w:rsidRPr="00DB4CF7" w:rsidRDefault="000A5DB6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 w:rsidRPr="00DB4CF7">
              <w:rPr>
                <w:b/>
                <w:sz w:val="26"/>
                <w:szCs w:val="26"/>
              </w:rPr>
              <w:t>Требования к Участнику</w:t>
            </w:r>
          </w:p>
        </w:tc>
        <w:tc>
          <w:tcPr>
            <w:tcW w:w="6798" w:type="dxa"/>
          </w:tcPr>
          <w:p w:rsidR="000A5DB6" w:rsidRPr="00DB4CF7" w:rsidRDefault="000A5DB6" w:rsidP="000A5DB6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DB4CF7">
              <w:rPr>
                <w:sz w:val="26"/>
                <w:szCs w:val="26"/>
              </w:rPr>
              <w:t>Участник должен соответствовать следующим обязательным требованиям к квалификации:</w:t>
            </w:r>
          </w:p>
          <w:p w:rsidR="000A5DB6" w:rsidRPr="00DB4CF7" w:rsidRDefault="000A5DB6" w:rsidP="000A5DB6">
            <w:pPr>
              <w:pStyle w:val="a6"/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0" w:right="1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должен обладать гражданской правоспособностью в полном объеме для заключения и исполнения Договора, должен быть зарегистрирован  в установленном порядке;</w:t>
            </w:r>
          </w:p>
          <w:p w:rsidR="000A5DB6" w:rsidRPr="00DB4CF7" w:rsidRDefault="000A5DB6" w:rsidP="000A5DB6">
            <w:pPr>
              <w:pStyle w:val="a6"/>
              <w:numPr>
                <w:ilvl w:val="0"/>
                <w:numId w:val="15"/>
              </w:numPr>
              <w:tabs>
                <w:tab w:val="left" w:pos="330"/>
              </w:tabs>
              <w:spacing w:after="0" w:line="240" w:lineRule="auto"/>
              <w:ind w:left="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иметь в наличии квалифицированный персонал в достаточном количестве для проведения работы в соответствии </w:t>
            </w:r>
            <w:proofErr w:type="gramStart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данным ТЗ;</w:t>
            </w:r>
          </w:p>
          <w:p w:rsidR="000A5DB6" w:rsidRPr="00DB4CF7" w:rsidRDefault="000A5DB6" w:rsidP="000A5DB6">
            <w:pPr>
              <w:pStyle w:val="a6"/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0" w:right="1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 должен являться неплатежеспособным или банкротом, находится в процессе ликвидации, на имущество не должен быть наложен арест, экономическая деятельность не должна быть приостановлена;</w:t>
            </w:r>
          </w:p>
          <w:p w:rsidR="000A5DB6" w:rsidRPr="00DB4CF7" w:rsidRDefault="000A5DB6" w:rsidP="000A5DB6">
            <w:pPr>
              <w:pStyle w:val="a6"/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0" w:right="1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должен обладать:</w:t>
            </w:r>
          </w:p>
          <w:p w:rsidR="000A5DB6" w:rsidRPr="00DB4CF7" w:rsidRDefault="000A5DB6" w:rsidP="000A5DB6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02" w:right="10" w:firstLine="2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опытом оптимизации состава вспомогательного оборудования ТЭС за последние три года;</w:t>
            </w:r>
          </w:p>
          <w:p w:rsidR="000A5DB6" w:rsidRPr="00DB4CF7" w:rsidRDefault="000A5DB6" w:rsidP="000A5DB6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02" w:right="10" w:firstLine="2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Опытом проведения научно-исследовательских работ в области насосного оборудования по заказам генерирующих компаний за последние три года;</w:t>
            </w:r>
          </w:p>
          <w:p w:rsidR="000A5DB6" w:rsidRPr="00DB4CF7" w:rsidRDefault="000A5DB6" w:rsidP="000A5DB6">
            <w:pPr>
              <w:pStyle w:val="a6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34" w:firstLine="3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должен иметь опыт проведения НИР и </w:t>
            </w:r>
            <w:proofErr w:type="gramStart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ОКР</w:t>
            </w:r>
            <w:proofErr w:type="gramEnd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области насосного оборудования на ТЭС/ТЭЦ  за последние 3 года; фактами, подтверждающими наличие опыта, являются благодарственные/рекомендательные письма заказчиков и другие документы с отзывами о качестве предоставленных услуг; </w:t>
            </w:r>
          </w:p>
          <w:p w:rsidR="000A5DB6" w:rsidRPr="00DB4CF7" w:rsidRDefault="00A50B0F" w:rsidP="00DB4CF7">
            <w:pPr>
              <w:shd w:val="clear" w:color="auto" w:fill="FFFFFF"/>
              <w:ind w:firstLine="284"/>
              <w:rPr>
                <w:sz w:val="26"/>
                <w:szCs w:val="26"/>
              </w:rPr>
            </w:pPr>
            <w:r w:rsidRPr="00DB4CF7">
              <w:rPr>
                <w:sz w:val="26"/>
                <w:szCs w:val="26"/>
              </w:rPr>
              <w:t xml:space="preserve">в) Участник должен предоставить выписку из реестра членов СРО. </w:t>
            </w:r>
          </w:p>
        </w:tc>
      </w:tr>
      <w:tr w:rsidR="007864AB">
        <w:trPr>
          <w:trHeight w:val="698"/>
        </w:trPr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Порядок оплаты выполненных работ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 xml:space="preserve">Оплата принятых Заказчиком работ (этапов) осуществляется в течение </w:t>
            </w:r>
            <w:r>
              <w:rPr>
                <w:rStyle w:val="a5"/>
                <w:sz w:val="26"/>
                <w:szCs w:val="26"/>
              </w:rPr>
              <w:t xml:space="preserve"> 60 (шестидесяти) календарных дней, </w:t>
            </w:r>
            <w:proofErr w:type="gramStart"/>
            <w:r>
              <w:rPr>
                <w:rStyle w:val="a5"/>
                <w:sz w:val="26"/>
                <w:szCs w:val="26"/>
              </w:rPr>
              <w:t>с даты предоставления</w:t>
            </w:r>
            <w:proofErr w:type="gramEnd"/>
            <w:r>
              <w:rPr>
                <w:rStyle w:val="a5"/>
                <w:sz w:val="26"/>
                <w:szCs w:val="26"/>
              </w:rPr>
              <w:t xml:space="preserve"> полного комплекта  документов. Аванс не предусмотрен.</w:t>
            </w:r>
          </w:p>
        </w:tc>
      </w:tr>
      <w:tr w:rsidR="007864AB">
        <w:trPr>
          <w:trHeight w:val="985"/>
        </w:trPr>
        <w:tc>
          <w:tcPr>
            <w:tcW w:w="562" w:type="dxa"/>
          </w:tcPr>
          <w:p w:rsidR="007864AB" w:rsidRDefault="007864AB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Патентообладатели</w:t>
            </w:r>
          </w:p>
        </w:tc>
        <w:tc>
          <w:tcPr>
            <w:tcW w:w="6798" w:type="dxa"/>
          </w:tcPr>
          <w:p w:rsidR="007864AB" w:rsidRDefault="000A5DB6">
            <w:pPr>
              <w:widowControl/>
              <w:autoSpaceDE/>
              <w:autoSpaceDN/>
              <w:adjustRightInd/>
              <w:ind w:firstLine="38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случае если результаты интеллектуальной деятельности окажутся патентоспособными, Исполнитель обязуются выполнить их патентование и передать патентные права Заказчику в полном объеме.</w:t>
            </w:r>
          </w:p>
        </w:tc>
      </w:tr>
    </w:tbl>
    <w:p w:rsidR="007864AB" w:rsidRDefault="007864AB">
      <w:pPr>
        <w:jc w:val="both"/>
        <w:rPr>
          <w:sz w:val="24"/>
          <w:szCs w:val="24"/>
        </w:rPr>
      </w:pPr>
    </w:p>
    <w:p w:rsidR="007864AB" w:rsidRDefault="007864AB">
      <w:pPr>
        <w:jc w:val="both"/>
        <w:rPr>
          <w:sz w:val="24"/>
          <w:szCs w:val="24"/>
        </w:rPr>
      </w:pPr>
    </w:p>
    <w:p w:rsidR="007864AB" w:rsidRDefault="000A5DB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7864AB" w:rsidRDefault="007864AB">
      <w:pPr>
        <w:jc w:val="center"/>
        <w:outlineLvl w:val="0"/>
        <w:rPr>
          <w:b/>
          <w:bCs/>
          <w:sz w:val="24"/>
          <w:szCs w:val="24"/>
        </w:rPr>
      </w:pPr>
    </w:p>
    <w:p w:rsidR="007864AB" w:rsidRDefault="007864AB">
      <w:pPr>
        <w:jc w:val="both"/>
        <w:rPr>
          <w:sz w:val="24"/>
          <w:szCs w:val="24"/>
        </w:rPr>
      </w:pPr>
    </w:p>
    <w:tbl>
      <w:tblPr>
        <w:tblW w:w="9771" w:type="dxa"/>
        <w:jc w:val="center"/>
        <w:tblLook w:val="01E0" w:firstRow="1" w:lastRow="1" w:firstColumn="1" w:lastColumn="1" w:noHBand="0" w:noVBand="0"/>
      </w:tblPr>
      <w:tblGrid>
        <w:gridCol w:w="4887"/>
        <w:gridCol w:w="4884"/>
      </w:tblGrid>
      <w:tr w:rsidR="007864AB">
        <w:trPr>
          <w:trHeight w:val="1315"/>
          <w:jc w:val="center"/>
        </w:trPr>
        <w:tc>
          <w:tcPr>
            <w:tcW w:w="4887" w:type="dxa"/>
          </w:tcPr>
          <w:p w:rsidR="007864AB" w:rsidRDefault="000A5DB6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7864AB" w:rsidRDefault="007864AB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</w:p>
          <w:p w:rsidR="007864AB" w:rsidRDefault="007864AB">
            <w:pPr>
              <w:jc w:val="both"/>
              <w:rPr>
                <w:b/>
                <w:sz w:val="24"/>
                <w:szCs w:val="24"/>
              </w:rPr>
            </w:pP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___________________/ Б.Ф. Реутов /</w:t>
            </w: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864AB" w:rsidRDefault="007864AB">
            <w:pPr>
              <w:tabs>
                <w:tab w:val="left" w:pos="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4884" w:type="dxa"/>
          </w:tcPr>
          <w:p w:rsidR="007864AB" w:rsidRDefault="000A5DB6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ИСПОЛНИТЕЛЬ:</w:t>
            </w:r>
          </w:p>
          <w:p w:rsidR="007864AB" w:rsidRDefault="007864AB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</w:p>
          <w:p w:rsidR="007864AB" w:rsidRDefault="007864AB">
            <w:pPr>
              <w:jc w:val="both"/>
              <w:rPr>
                <w:b/>
                <w:sz w:val="24"/>
                <w:szCs w:val="24"/>
              </w:rPr>
            </w:pP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___________________/</w:t>
            </w:r>
            <w:r>
              <w:rPr>
                <w:b/>
                <w:sz w:val="24"/>
                <w:szCs w:val="24"/>
                <w:lang w:val="en-US"/>
              </w:rPr>
              <w:t>__________________</w:t>
            </w:r>
            <w:r>
              <w:rPr>
                <w:b/>
                <w:sz w:val="24"/>
                <w:szCs w:val="24"/>
              </w:rPr>
              <w:t>/</w:t>
            </w: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864AB" w:rsidRDefault="007864AB">
            <w:pPr>
              <w:suppressAutoHyphens/>
              <w:ind w:right="1658"/>
              <w:rPr>
                <w:snapToGrid w:val="0"/>
                <w:sz w:val="24"/>
                <w:szCs w:val="24"/>
              </w:rPr>
            </w:pPr>
          </w:p>
        </w:tc>
      </w:tr>
    </w:tbl>
    <w:p w:rsidR="007864AB" w:rsidRDefault="007864AB">
      <w:pPr>
        <w:ind w:firstLine="357"/>
        <w:jc w:val="right"/>
        <w:rPr>
          <w:b/>
          <w:bCs/>
          <w:sz w:val="24"/>
          <w:szCs w:val="24"/>
        </w:rPr>
      </w:pPr>
      <w:bookmarkStart w:id="0" w:name="_GoBack"/>
      <w:bookmarkEnd w:id="0"/>
    </w:p>
    <w:p w:rsidR="007864AB" w:rsidRDefault="007864AB">
      <w:pPr>
        <w:ind w:firstLine="357"/>
        <w:jc w:val="right"/>
        <w:rPr>
          <w:b/>
          <w:bCs/>
          <w:sz w:val="24"/>
          <w:szCs w:val="24"/>
        </w:rPr>
      </w:pPr>
    </w:p>
    <w:p w:rsidR="007864AB" w:rsidRDefault="000A5DB6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864AB" w:rsidRDefault="007864AB">
      <w:pPr>
        <w:ind w:firstLine="357"/>
        <w:jc w:val="right"/>
        <w:rPr>
          <w:b/>
          <w:bCs/>
          <w:sz w:val="24"/>
          <w:szCs w:val="24"/>
        </w:rPr>
      </w:pPr>
    </w:p>
    <w:p w:rsidR="007864AB" w:rsidRDefault="000A5DB6">
      <w:pPr>
        <w:ind w:firstLine="357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№2</w:t>
      </w:r>
    </w:p>
    <w:p w:rsidR="007864AB" w:rsidRDefault="000A5DB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№ _______________</w:t>
      </w:r>
    </w:p>
    <w:p w:rsidR="007864AB" w:rsidRDefault="000A5DB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от «___»               2017 г</w:t>
      </w:r>
    </w:p>
    <w:p w:rsidR="007864AB" w:rsidRDefault="007864AB">
      <w:pPr>
        <w:pStyle w:val="a8"/>
        <w:numPr>
          <w:ilvl w:val="0"/>
          <w:numId w:val="0"/>
        </w:numPr>
        <w:spacing w:line="240" w:lineRule="auto"/>
        <w:ind w:firstLine="708"/>
        <w:jc w:val="center"/>
        <w:rPr>
          <w:sz w:val="24"/>
          <w:szCs w:val="24"/>
        </w:rPr>
      </w:pPr>
    </w:p>
    <w:p w:rsidR="007864AB" w:rsidRDefault="007864AB">
      <w:pPr>
        <w:pStyle w:val="a8"/>
        <w:numPr>
          <w:ilvl w:val="0"/>
          <w:numId w:val="0"/>
        </w:numPr>
        <w:spacing w:line="240" w:lineRule="auto"/>
        <w:ind w:firstLine="708"/>
        <w:jc w:val="center"/>
        <w:rPr>
          <w:sz w:val="24"/>
          <w:szCs w:val="24"/>
        </w:rPr>
      </w:pPr>
    </w:p>
    <w:p w:rsidR="007864AB" w:rsidRDefault="007864AB">
      <w:pPr>
        <w:pStyle w:val="a8"/>
        <w:numPr>
          <w:ilvl w:val="0"/>
          <w:numId w:val="0"/>
        </w:numPr>
        <w:spacing w:line="240" w:lineRule="auto"/>
        <w:ind w:firstLine="708"/>
        <w:jc w:val="center"/>
        <w:rPr>
          <w:sz w:val="24"/>
          <w:szCs w:val="24"/>
        </w:rPr>
      </w:pPr>
    </w:p>
    <w:p w:rsidR="007864AB" w:rsidRDefault="007864AB">
      <w:pPr>
        <w:pStyle w:val="a8"/>
        <w:numPr>
          <w:ilvl w:val="0"/>
          <w:numId w:val="0"/>
        </w:numPr>
        <w:spacing w:line="240" w:lineRule="auto"/>
        <w:ind w:firstLine="708"/>
        <w:jc w:val="center"/>
        <w:rPr>
          <w:sz w:val="24"/>
          <w:szCs w:val="24"/>
        </w:rPr>
      </w:pPr>
    </w:p>
    <w:p w:rsidR="007864AB" w:rsidRDefault="000A5DB6">
      <w:pPr>
        <w:spacing w:after="12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ГРАФИК ВЫПОЛНЕНИЯ РАБОТ</w:t>
      </w:r>
    </w:p>
    <w:p w:rsidR="007864AB" w:rsidRDefault="007864AB">
      <w:pPr>
        <w:pStyle w:val="14"/>
        <w:tabs>
          <w:tab w:val="left" w:pos="0"/>
        </w:tabs>
        <w:spacing w:before="120" w:line="240" w:lineRule="auto"/>
        <w:ind w:firstLine="0"/>
        <w:jc w:val="center"/>
        <w:rPr>
          <w:sz w:val="24"/>
          <w:szCs w:val="24"/>
        </w:rPr>
      </w:pPr>
    </w:p>
    <w:p w:rsidR="007864AB" w:rsidRDefault="000A5DB6">
      <w:pPr>
        <w:pStyle w:val="14"/>
        <w:tabs>
          <w:tab w:val="left" w:pos="0"/>
        </w:tabs>
        <w:spacing w:before="12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 научно-исследовательской работы по теме:</w:t>
      </w:r>
    </w:p>
    <w:p w:rsidR="007864AB" w:rsidRDefault="000A5DB6">
      <w:pPr>
        <w:shd w:val="clear" w:color="auto" w:fill="FFFFFF"/>
        <w:ind w:left="3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«</w:t>
      </w:r>
      <w:r>
        <w:rPr>
          <w:rFonts w:eastAsia="Calibri"/>
          <w:b/>
          <w:color w:val="000000"/>
          <w:spacing w:val="-2"/>
          <w:sz w:val="26"/>
          <w:szCs w:val="26"/>
        </w:rPr>
        <w:t>Разработка технических требований и рекомендаций к производству головных образцов насосного оборудования отечественного производства,  в целях  замещения насосного оборудования импортного производства,   эксплуатируемого на объектах</w:t>
      </w:r>
      <w:r>
        <w:rPr>
          <w:b/>
          <w:color w:val="000000"/>
          <w:spacing w:val="-2"/>
          <w:sz w:val="26"/>
          <w:szCs w:val="26"/>
        </w:rPr>
        <w:t xml:space="preserve"> </w:t>
      </w:r>
      <w:r>
        <w:rPr>
          <w:rFonts w:eastAsia="Calibri"/>
          <w:b/>
          <w:color w:val="000000"/>
          <w:spacing w:val="-2"/>
          <w:sz w:val="26"/>
          <w:szCs w:val="26"/>
        </w:rPr>
        <w:t>ПАО «Мосэнерго»</w:t>
      </w:r>
      <w:r>
        <w:rPr>
          <w:b/>
          <w:color w:val="000000"/>
          <w:sz w:val="26"/>
          <w:szCs w:val="26"/>
        </w:rPr>
        <w:t>.</w:t>
      </w:r>
    </w:p>
    <w:p w:rsidR="007864AB" w:rsidRDefault="007864AB">
      <w:pPr>
        <w:shd w:val="clear" w:color="auto" w:fill="FFFFFF"/>
        <w:ind w:left="360"/>
        <w:jc w:val="center"/>
        <w:rPr>
          <w:b/>
          <w:color w:val="000000"/>
          <w:sz w:val="26"/>
          <w:szCs w:val="26"/>
        </w:rPr>
      </w:pPr>
    </w:p>
    <w:tbl>
      <w:tblPr>
        <w:tblW w:w="1048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67"/>
        <w:gridCol w:w="4678"/>
        <w:gridCol w:w="1355"/>
        <w:gridCol w:w="1905"/>
        <w:gridCol w:w="1984"/>
      </w:tblGrid>
      <w:tr w:rsidR="007864AB">
        <w:trPr>
          <w:trHeight w:val="909"/>
        </w:trPr>
        <w:tc>
          <w:tcPr>
            <w:tcW w:w="567" w:type="dxa"/>
            <w:vMerge w:val="restart"/>
            <w:vAlign w:val="center"/>
          </w:tcPr>
          <w:p w:rsidR="007864AB" w:rsidRDefault="000A5DB6">
            <w:pPr>
              <w:jc w:val="center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Наименование работ (этапов)</w:t>
            </w:r>
          </w:p>
          <w:p w:rsidR="007864AB" w:rsidRDefault="000A5DB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согласно ТЗ)</w:t>
            </w:r>
          </w:p>
        </w:tc>
        <w:tc>
          <w:tcPr>
            <w:tcW w:w="1355" w:type="dxa"/>
            <w:vMerge w:val="restart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работ, </w:t>
            </w:r>
          </w:p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3889" w:type="dxa"/>
            <w:gridSpan w:val="2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  <w:t>Сроки начала и окончания работ</w:t>
            </w:r>
          </w:p>
        </w:tc>
      </w:tr>
      <w:tr w:rsidR="007864AB">
        <w:trPr>
          <w:trHeight w:val="397"/>
        </w:trPr>
        <w:tc>
          <w:tcPr>
            <w:tcW w:w="567" w:type="dxa"/>
            <w:vMerge/>
          </w:tcPr>
          <w:p w:rsidR="007864AB" w:rsidRDefault="007864AB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7864AB" w:rsidRDefault="007864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5" w:type="dxa"/>
            <w:vMerge/>
            <w:vAlign w:val="center"/>
          </w:tcPr>
          <w:p w:rsidR="007864AB" w:rsidRDefault="007864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7864AB" w:rsidRDefault="000A5DB6">
            <w:pPr>
              <w:jc w:val="center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  <w:t>начало</w:t>
            </w:r>
          </w:p>
        </w:tc>
        <w:tc>
          <w:tcPr>
            <w:tcW w:w="1984" w:type="dxa"/>
            <w:vAlign w:val="center"/>
          </w:tcPr>
          <w:p w:rsidR="007864AB" w:rsidRDefault="000A5DB6">
            <w:pPr>
              <w:jc w:val="center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  <w:t>окончание</w:t>
            </w:r>
          </w:p>
        </w:tc>
      </w:tr>
      <w:tr w:rsidR="007864AB">
        <w:trPr>
          <w:trHeight w:val="2004"/>
        </w:trPr>
        <w:tc>
          <w:tcPr>
            <w:tcW w:w="567" w:type="dxa"/>
          </w:tcPr>
          <w:p w:rsidR="007864AB" w:rsidRDefault="007864AB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hanging="686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864AB" w:rsidRDefault="000A5DB6">
            <w:pPr>
              <w:pStyle w:val="a6"/>
              <w:numPr>
                <w:ilvl w:val="1"/>
                <w:numId w:val="5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предоставление ПАО «Мосэнерго» перечня исходных данных, необходимых для выполнения работ по каждому этапу работ.</w:t>
            </w:r>
          </w:p>
          <w:p w:rsidR="007864AB" w:rsidRDefault="000A5DB6">
            <w:pPr>
              <w:pStyle w:val="a6"/>
              <w:numPr>
                <w:ilvl w:val="1"/>
                <w:numId w:val="5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общего реестра импортного насосного оборудования, эксплуатируемого на филиалах ПАО «Мосэнерго».</w:t>
            </w:r>
          </w:p>
        </w:tc>
        <w:tc>
          <w:tcPr>
            <w:tcW w:w="1355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2 000 000</w:t>
            </w:r>
          </w:p>
        </w:tc>
        <w:tc>
          <w:tcPr>
            <w:tcW w:w="1905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14.08.2017 г.</w:t>
            </w:r>
          </w:p>
        </w:tc>
        <w:tc>
          <w:tcPr>
            <w:tcW w:w="1984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21.09.2017 г.</w:t>
            </w:r>
          </w:p>
        </w:tc>
      </w:tr>
      <w:tr w:rsidR="007864AB">
        <w:trPr>
          <w:trHeight w:val="397"/>
        </w:trPr>
        <w:tc>
          <w:tcPr>
            <w:tcW w:w="567" w:type="dxa"/>
          </w:tcPr>
          <w:p w:rsidR="007864AB" w:rsidRDefault="007864AB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hanging="686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864AB" w:rsidRDefault="000A5D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Анализ существующего парка насосного оборудования отечественных  производителей и насосного оборудования производства стран-участников БРИКС, ШОС. </w:t>
            </w:r>
          </w:p>
          <w:p w:rsidR="007864AB" w:rsidRDefault="000A5D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Выбор насосного оборудования, обладающего аналогичными техническими и технологическими характеристиками.</w:t>
            </w:r>
          </w:p>
          <w:p w:rsidR="007864AB" w:rsidRDefault="000A5D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>
              <w:t xml:space="preserve"> </w:t>
            </w:r>
            <w:r>
              <w:rPr>
                <w:sz w:val="24"/>
                <w:szCs w:val="24"/>
              </w:rPr>
              <w:t>Предоставление рекомендаций по замене импортного насосного оборудования производства США, стран ЕЭС, Украины на данные образцы, технико-экономическое сравнение с образцами отечественного производства.</w:t>
            </w:r>
          </w:p>
        </w:tc>
        <w:tc>
          <w:tcPr>
            <w:tcW w:w="1355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1 100 000</w:t>
            </w:r>
          </w:p>
        </w:tc>
        <w:tc>
          <w:tcPr>
            <w:tcW w:w="1905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14.08.2017 г.</w:t>
            </w:r>
          </w:p>
        </w:tc>
        <w:tc>
          <w:tcPr>
            <w:tcW w:w="1984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21.10.2017 г.</w:t>
            </w:r>
          </w:p>
        </w:tc>
      </w:tr>
      <w:tr w:rsidR="007864AB">
        <w:trPr>
          <w:trHeight w:val="397"/>
        </w:trPr>
        <w:tc>
          <w:tcPr>
            <w:tcW w:w="567" w:type="dxa"/>
          </w:tcPr>
          <w:p w:rsidR="007864AB" w:rsidRDefault="007864AB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hanging="686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864AB" w:rsidRDefault="000A5D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Проведение научного исследования, направленного на выявление групп и типов импортного насосного оборудования, используемого на производстве электрической энергии и </w:t>
            </w:r>
            <w:r>
              <w:rPr>
                <w:sz w:val="24"/>
                <w:szCs w:val="24"/>
              </w:rPr>
              <w:lastRenderedPageBreak/>
              <w:t>мощности, не производящегося на территории РФ.</w:t>
            </w:r>
          </w:p>
          <w:p w:rsidR="007864AB" w:rsidRDefault="000A5D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Разработка проектов технических требований под аналогичное насосное оборудование. </w:t>
            </w:r>
          </w:p>
          <w:p w:rsidR="007864AB" w:rsidRDefault="000A5D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Анализ возможности изготовления аналогичного насосного оборудования на площадках отечественных производителей и выдача заключительного отчета по проделанной работе.</w:t>
            </w:r>
          </w:p>
        </w:tc>
        <w:tc>
          <w:tcPr>
            <w:tcW w:w="1355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1 100 000</w:t>
            </w:r>
          </w:p>
        </w:tc>
        <w:tc>
          <w:tcPr>
            <w:tcW w:w="1905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14.08.2017 г.</w:t>
            </w:r>
          </w:p>
        </w:tc>
        <w:tc>
          <w:tcPr>
            <w:tcW w:w="1984" w:type="dxa"/>
            <w:vAlign w:val="center"/>
          </w:tcPr>
          <w:p w:rsidR="007864AB" w:rsidRDefault="000A5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22.12.2017 г.</w:t>
            </w:r>
          </w:p>
        </w:tc>
      </w:tr>
    </w:tbl>
    <w:p w:rsidR="007864AB" w:rsidRDefault="007864AB">
      <w:pPr>
        <w:ind w:firstLine="567"/>
        <w:rPr>
          <w:b/>
          <w:sz w:val="24"/>
          <w:szCs w:val="24"/>
        </w:rPr>
      </w:pPr>
    </w:p>
    <w:p w:rsidR="007864AB" w:rsidRDefault="007864AB">
      <w:pPr>
        <w:jc w:val="both"/>
        <w:rPr>
          <w:sz w:val="24"/>
          <w:szCs w:val="24"/>
        </w:rPr>
      </w:pPr>
    </w:p>
    <w:p w:rsidR="007864AB" w:rsidRDefault="000A5DB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7864AB" w:rsidRDefault="007864AB">
      <w:pPr>
        <w:jc w:val="center"/>
        <w:outlineLvl w:val="0"/>
        <w:rPr>
          <w:b/>
          <w:bCs/>
          <w:sz w:val="24"/>
          <w:szCs w:val="24"/>
        </w:rPr>
      </w:pPr>
    </w:p>
    <w:p w:rsidR="007864AB" w:rsidRDefault="007864AB">
      <w:pPr>
        <w:jc w:val="both"/>
        <w:rPr>
          <w:sz w:val="24"/>
          <w:szCs w:val="24"/>
        </w:rPr>
      </w:pPr>
    </w:p>
    <w:tbl>
      <w:tblPr>
        <w:tblW w:w="9771" w:type="dxa"/>
        <w:jc w:val="center"/>
        <w:tblLook w:val="01E0" w:firstRow="1" w:lastRow="1" w:firstColumn="1" w:lastColumn="1" w:noHBand="0" w:noVBand="0"/>
      </w:tblPr>
      <w:tblGrid>
        <w:gridCol w:w="4887"/>
        <w:gridCol w:w="4884"/>
      </w:tblGrid>
      <w:tr w:rsidR="007864AB">
        <w:trPr>
          <w:trHeight w:val="1315"/>
          <w:jc w:val="center"/>
        </w:trPr>
        <w:tc>
          <w:tcPr>
            <w:tcW w:w="4887" w:type="dxa"/>
          </w:tcPr>
          <w:p w:rsidR="007864AB" w:rsidRDefault="000A5DB6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7864AB" w:rsidRDefault="007864AB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</w:p>
          <w:p w:rsidR="007864AB" w:rsidRDefault="007864AB">
            <w:pPr>
              <w:jc w:val="both"/>
              <w:rPr>
                <w:b/>
                <w:sz w:val="24"/>
                <w:szCs w:val="24"/>
              </w:rPr>
            </w:pP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___________________/ Б.Ф. Реутов /</w:t>
            </w: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864AB" w:rsidRDefault="007864AB">
            <w:pPr>
              <w:tabs>
                <w:tab w:val="left" w:pos="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4884" w:type="dxa"/>
          </w:tcPr>
          <w:p w:rsidR="007864AB" w:rsidRDefault="000A5DB6">
            <w:pPr>
              <w:tabs>
                <w:tab w:val="left" w:pos="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ИСПОЛНИТЕЛЬ:</w:t>
            </w:r>
          </w:p>
          <w:p w:rsidR="007864AB" w:rsidRDefault="007864AB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</w:p>
          <w:p w:rsidR="007864AB" w:rsidRDefault="007864AB">
            <w:pPr>
              <w:jc w:val="both"/>
              <w:rPr>
                <w:b/>
                <w:sz w:val="24"/>
                <w:szCs w:val="24"/>
              </w:rPr>
            </w:pP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___________________/_________________/</w:t>
            </w:r>
          </w:p>
          <w:p w:rsidR="007864AB" w:rsidRDefault="000A5DB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864AB" w:rsidRDefault="007864AB">
            <w:pPr>
              <w:suppressAutoHyphens/>
              <w:ind w:right="1658"/>
              <w:rPr>
                <w:snapToGrid w:val="0"/>
                <w:sz w:val="24"/>
                <w:szCs w:val="24"/>
              </w:rPr>
            </w:pPr>
          </w:p>
        </w:tc>
      </w:tr>
    </w:tbl>
    <w:p w:rsidR="007864AB" w:rsidRDefault="007864AB">
      <w:pPr>
        <w:jc w:val="both"/>
        <w:rPr>
          <w:sz w:val="24"/>
          <w:szCs w:val="24"/>
        </w:rPr>
      </w:pPr>
    </w:p>
    <w:p w:rsidR="007864AB" w:rsidRDefault="007864AB">
      <w:pPr>
        <w:rPr>
          <w:sz w:val="24"/>
          <w:szCs w:val="24"/>
        </w:rPr>
      </w:pPr>
    </w:p>
    <w:p w:rsidR="007864AB" w:rsidRDefault="007864AB">
      <w:pPr>
        <w:jc w:val="right"/>
        <w:rPr>
          <w:sz w:val="24"/>
          <w:szCs w:val="24"/>
        </w:rPr>
      </w:pPr>
    </w:p>
    <w:p w:rsidR="007864AB" w:rsidRDefault="007864AB">
      <w:pPr>
        <w:rPr>
          <w:sz w:val="24"/>
          <w:szCs w:val="24"/>
        </w:rPr>
      </w:pPr>
    </w:p>
    <w:p w:rsidR="007864AB" w:rsidRDefault="007864AB">
      <w:pPr>
        <w:rPr>
          <w:sz w:val="24"/>
          <w:szCs w:val="24"/>
        </w:rPr>
      </w:pPr>
    </w:p>
    <w:p w:rsidR="007864AB" w:rsidRDefault="007864AB">
      <w:pPr>
        <w:rPr>
          <w:sz w:val="24"/>
          <w:szCs w:val="24"/>
        </w:rPr>
      </w:pPr>
    </w:p>
    <w:p w:rsidR="007864AB" w:rsidRDefault="007864AB">
      <w:pPr>
        <w:rPr>
          <w:sz w:val="24"/>
          <w:szCs w:val="24"/>
        </w:rPr>
      </w:pPr>
    </w:p>
    <w:p w:rsidR="007864AB" w:rsidRDefault="000A5DB6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864AB" w:rsidRDefault="000A5DB6">
      <w:pPr>
        <w:ind w:firstLine="357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Приложение №3</w:t>
      </w:r>
    </w:p>
    <w:p w:rsidR="007864AB" w:rsidRDefault="000A5DB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№ _______________</w:t>
      </w:r>
    </w:p>
    <w:p w:rsidR="007864AB" w:rsidRDefault="000A5DB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от «___»               2017 г</w:t>
      </w:r>
    </w:p>
    <w:p w:rsidR="007864AB" w:rsidRDefault="007864AB">
      <w:pPr>
        <w:widowControl/>
        <w:pBdr>
          <w:bottom w:val="single" w:sz="12" w:space="0" w:color="auto"/>
        </w:pBdr>
        <w:autoSpaceDE/>
        <w:autoSpaceDN/>
        <w:adjustRightInd/>
        <w:jc w:val="center"/>
        <w:rPr>
          <w:b/>
          <w:sz w:val="24"/>
          <w:szCs w:val="24"/>
        </w:rPr>
      </w:pPr>
    </w:p>
    <w:p w:rsidR="007864AB" w:rsidRDefault="000A5DB6">
      <w:pPr>
        <w:widowControl/>
        <w:pBdr>
          <w:bottom w:val="single" w:sz="12" w:space="0" w:color="auto"/>
        </w:pBd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</w:p>
    <w:p w:rsidR="007864AB" w:rsidRDefault="000A5DB6">
      <w:pPr>
        <w:widowControl/>
        <w:pBdr>
          <w:bottom w:val="single" w:sz="12" w:space="0" w:color="auto"/>
        </w:pBd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О ДОГОВОРЕ С СУБПОДРЯДЧИКОМ, ПОДЛЕЖАЩАЯ ВКЛЮЧЕНИЮ В РЕЕСТР ДОГОВОРОВ </w:t>
      </w:r>
    </w:p>
    <w:p w:rsidR="007864AB" w:rsidRDefault="007864AB">
      <w:pPr>
        <w:widowControl/>
        <w:autoSpaceDE/>
        <w:autoSpaceDN/>
        <w:adjustRightInd/>
        <w:ind w:left="540"/>
        <w:rPr>
          <w:sz w:val="24"/>
          <w:szCs w:val="24"/>
        </w:rPr>
      </w:pPr>
    </w:p>
    <w:p w:rsidR="007864AB" w:rsidRDefault="007864AB">
      <w:pPr>
        <w:widowControl/>
        <w:autoSpaceDE/>
        <w:autoSpaceDN/>
        <w:adjustRightInd/>
        <w:jc w:val="center"/>
        <w:rPr>
          <w:sz w:val="24"/>
          <w:szCs w:val="24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40"/>
        <w:gridCol w:w="940"/>
        <w:gridCol w:w="5423"/>
        <w:gridCol w:w="3260"/>
      </w:tblGrid>
      <w:tr w:rsidR="007864AB">
        <w:trPr>
          <w:trHeight w:val="50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Информация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заключения договора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___________________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Номер договора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_____________________________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заключения договора с субпоставщиком (субподрядчиком, соисполнителем)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договора с субпоставщиком (субподрядчиком, соисполнителем) (при наличии)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 договора с субпоставщиком (субподрядчиком, соисполнителем)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о субпоставщике (субподрядчике, соисполнителе) из числа юридических лиц,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Наименование, фирменное наименование (при наличии)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Информация о его отнесении к субъекту малого и (или) среднего предпринимательства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ОКОПФ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6.5.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6.6.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постановки на учет в налоговом органе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6.7.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6.8.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индекс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6.9.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 нахождения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6.10.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ОКТМО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о субпоставщике (субподрядчике, соисполнителе) из числа физических лиц,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 жительства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Цена договора с субпоставщиком (субподрядчиком, соисполнителем)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6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Валюта договора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Классификация по ОКДП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6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Классификация по ОКПД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4AB" w:rsidRDefault="007864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(объем) товаров, работ, услуг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6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 товаров, работ, услуг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4AB">
        <w:trPr>
          <w:trHeight w:val="20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Страна </w:t>
            </w:r>
            <w:proofErr w:type="gramStart"/>
            <w:r>
              <w:rPr>
                <w:color w:val="000000"/>
                <w:sz w:val="24"/>
                <w:szCs w:val="24"/>
              </w:rPr>
              <w:t>происхождения товара/регистрации производителя товара</w:t>
            </w:r>
            <w:proofErr w:type="gram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64AB" w:rsidRDefault="000A5D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7864AB" w:rsidRDefault="007864AB">
      <w:pPr>
        <w:widowControl/>
        <w:autoSpaceDE/>
        <w:autoSpaceDN/>
        <w:adjustRightInd/>
        <w:ind w:left="540"/>
        <w:jc w:val="right"/>
        <w:rPr>
          <w:sz w:val="24"/>
          <w:szCs w:val="24"/>
        </w:rPr>
      </w:pPr>
    </w:p>
    <w:p w:rsidR="007864AB" w:rsidRDefault="007864AB">
      <w:pPr>
        <w:widowControl/>
        <w:autoSpaceDE/>
        <w:autoSpaceDN/>
        <w:adjustRightInd/>
        <w:ind w:left="540"/>
        <w:jc w:val="right"/>
        <w:rPr>
          <w:sz w:val="24"/>
          <w:szCs w:val="24"/>
        </w:rPr>
      </w:pPr>
    </w:p>
    <w:p w:rsidR="007864AB" w:rsidRDefault="007864AB">
      <w:pPr>
        <w:widowControl/>
        <w:autoSpaceDE/>
        <w:autoSpaceDN/>
        <w:adjustRightInd/>
        <w:ind w:left="540"/>
        <w:jc w:val="right"/>
        <w:rPr>
          <w:sz w:val="24"/>
          <w:szCs w:val="24"/>
        </w:rPr>
      </w:pPr>
    </w:p>
    <w:p w:rsidR="007864AB" w:rsidRDefault="007864AB">
      <w:pPr>
        <w:widowControl/>
        <w:autoSpaceDE/>
        <w:autoSpaceDN/>
        <w:adjustRightInd/>
        <w:ind w:left="540"/>
        <w:jc w:val="right"/>
        <w:rPr>
          <w:sz w:val="24"/>
          <w:szCs w:val="24"/>
        </w:rPr>
      </w:pP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Инструкция по заполнению формы: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1. Дата заключения договора с ______________________ - указывается в формате "</w:t>
      </w:r>
      <w:proofErr w:type="spellStart"/>
      <w:r>
        <w:rPr>
          <w:sz w:val="17"/>
          <w:szCs w:val="17"/>
        </w:rPr>
        <w:t>дд.мм</w:t>
      </w:r>
      <w:proofErr w:type="gramStart"/>
      <w:r>
        <w:rPr>
          <w:sz w:val="17"/>
          <w:szCs w:val="17"/>
        </w:rPr>
        <w:t>.г</w:t>
      </w:r>
      <w:proofErr w:type="gramEnd"/>
      <w:r>
        <w:rPr>
          <w:sz w:val="17"/>
          <w:szCs w:val="17"/>
        </w:rPr>
        <w:t>ггг</w:t>
      </w:r>
      <w:proofErr w:type="spellEnd"/>
      <w:r>
        <w:rPr>
          <w:sz w:val="17"/>
          <w:szCs w:val="17"/>
        </w:rPr>
        <w:t>".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2. Номер договора с _____________________ - указывается номер договора, проставленный в "шапке договора". Номер договора должен соответствовать номеру договора, указанному во вкладке "Реквизиты"  карточки договора в системе ИУС </w:t>
      </w:r>
      <w:proofErr w:type="gramStart"/>
      <w:r>
        <w:rPr>
          <w:sz w:val="17"/>
          <w:szCs w:val="17"/>
        </w:rPr>
        <w:t>П</w:t>
      </w:r>
      <w:proofErr w:type="gramEnd"/>
      <w:r>
        <w:rPr>
          <w:sz w:val="17"/>
          <w:szCs w:val="17"/>
        </w:rPr>
        <w:t xml:space="preserve"> ГК.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3. Дата заключения договора с субпоставщиком (субподрядчиком, соисполнителем) – указывается дата заключения договора поставщиком (подрядчиком, исполнителем) с субпоставщиком (субподрядчиком, соисполнителем) в формате "</w:t>
      </w:r>
      <w:proofErr w:type="spellStart"/>
      <w:r>
        <w:rPr>
          <w:sz w:val="17"/>
          <w:szCs w:val="17"/>
        </w:rPr>
        <w:t>дд.мм</w:t>
      </w:r>
      <w:proofErr w:type="gramStart"/>
      <w:r>
        <w:rPr>
          <w:sz w:val="17"/>
          <w:szCs w:val="17"/>
        </w:rPr>
        <w:t>.г</w:t>
      </w:r>
      <w:proofErr w:type="gramEnd"/>
      <w:r>
        <w:rPr>
          <w:sz w:val="17"/>
          <w:szCs w:val="17"/>
        </w:rPr>
        <w:t>ггг</w:t>
      </w:r>
      <w:proofErr w:type="spellEnd"/>
      <w:r>
        <w:rPr>
          <w:sz w:val="17"/>
          <w:szCs w:val="17"/>
        </w:rPr>
        <w:t>".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4. Номер договора с субподрядчиком (при наличии).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5. </w:t>
      </w:r>
      <w:proofErr w:type="gramStart"/>
      <w:r>
        <w:rPr>
          <w:sz w:val="17"/>
          <w:szCs w:val="17"/>
        </w:rPr>
        <w:t>Предмет договора с субпоставщиком (субподрядчиком, соисполнителем) – указывается в соответствии с формулировкой "предмет договора" из договора, заключаемого между поставщиком (подрядчиком, исполнителем) и субпоставщиком (субподрядчиком, соисполнителем).</w:t>
      </w:r>
      <w:proofErr w:type="gramEnd"/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6. Сведения о субпоставщике (субподрядчике, соисполнителе) в отношении юридического лица, в </w:t>
      </w:r>
      <w:proofErr w:type="spellStart"/>
      <w:r>
        <w:rPr>
          <w:sz w:val="17"/>
          <w:szCs w:val="17"/>
        </w:rPr>
        <w:t>т.ч</w:t>
      </w:r>
      <w:proofErr w:type="spellEnd"/>
      <w:r>
        <w:rPr>
          <w:sz w:val="17"/>
          <w:szCs w:val="17"/>
        </w:rPr>
        <w:t>.: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6.1. Наименование, фирменное наименование (при наличии) – указывается полное и/или краткое наименование. Фирменное наименование (при наличии) указывается в соответствии с Уставом.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6.2. Информация о его отнесении к субъекту малого и (или) среднего предпринимательства – указать "Да" или "Нет".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6.3. ОКОПФ – указывается код организационно-правовой формы в соответствии с Общероссийским классификатором организационно-правовых форм (утв. Приказом </w:t>
      </w:r>
      <w:proofErr w:type="spellStart"/>
      <w:r>
        <w:rPr>
          <w:sz w:val="17"/>
          <w:szCs w:val="17"/>
        </w:rPr>
        <w:t>Росстандарта</w:t>
      </w:r>
      <w:proofErr w:type="spellEnd"/>
      <w:r>
        <w:rPr>
          <w:sz w:val="17"/>
          <w:szCs w:val="17"/>
        </w:rPr>
        <w:t xml:space="preserve"> от 16.10.2012 N 505-ст).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6.4. ИНН – указывается Идентификационный номер налогоплательщика.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6.5. КПП – указывается Код причины постановки на учет в налоговых органах.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6.6. Дата постановки на учет – указывается в соответствии со свидетельством о постановке на учет в налоговом органе.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6.7. ОКПО – указывается код предприятия в соответствии с Общероссийским классификатором предприятий и организаций  (утв. Приказом Росстата от 06.04.2012 N 107).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6.8. Почтовый индекс.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6.9. Место нахождения – местом нахождения юридического лица признается место нахождения его постоянно действующего исполнительного органа, указанное в учредительных документах и определяемое местом его государственной регистрации.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6.10. ОКТМО – указывается код территории в соответствии с Общероссийским классификатором территорий муниципальных образований  (утв. Приказом </w:t>
      </w:r>
      <w:proofErr w:type="spellStart"/>
      <w:r>
        <w:rPr>
          <w:sz w:val="17"/>
          <w:szCs w:val="17"/>
        </w:rPr>
        <w:t>Росстандарта</w:t>
      </w:r>
      <w:proofErr w:type="spellEnd"/>
      <w:r>
        <w:rPr>
          <w:sz w:val="17"/>
          <w:szCs w:val="17"/>
        </w:rPr>
        <w:t xml:space="preserve"> от 14.06.2013 N 159-ст).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7. Сведения о субподрядчике (соисполнителе) в отношении физического лица, в </w:t>
      </w:r>
      <w:proofErr w:type="spellStart"/>
      <w:r>
        <w:rPr>
          <w:sz w:val="17"/>
          <w:szCs w:val="17"/>
        </w:rPr>
        <w:t>т.ч</w:t>
      </w:r>
      <w:proofErr w:type="spellEnd"/>
      <w:r>
        <w:rPr>
          <w:sz w:val="17"/>
          <w:szCs w:val="17"/>
        </w:rPr>
        <w:t>.: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7.1. Фамилия, имя, отчество (при наличии).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7.2. Место жительства.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7.3. ИНН – указывается Идентификационный номер налогоплательщика.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7.4. КПП – указывается Код причины постановки на учет в налоговых органах.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8. Цена договора с субподрядчиком (соисполнителем) – указывается цена договора без НДС.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9. Валюта договора с субподрядчиками – указывается название валюты.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Например: "Российский рубль", "Доллар США", "Евро", "Юань".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10. Классификация по ОКДП – указывается код наименования товара, работ, услуг в соответствии с Общероссийским классификатором видов экономической деятельности, продукции и услуг </w:t>
      </w:r>
      <w:proofErr w:type="gramStart"/>
      <w:r>
        <w:rPr>
          <w:sz w:val="17"/>
          <w:szCs w:val="17"/>
        </w:rPr>
        <w:t>ОК</w:t>
      </w:r>
      <w:proofErr w:type="gramEnd"/>
      <w:r>
        <w:rPr>
          <w:sz w:val="17"/>
          <w:szCs w:val="17"/>
        </w:rPr>
        <w:t xml:space="preserve"> 004-93 (ОКДП) (утв. постановлением Госстандарта РФ от 6 августа 1993 г. N 17).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11. Классификация по ОКПД - указывается код наименования товара, работ, услуг в соответствии с Общероссийским классификатором продукции по видам экономической деятельности  (утв. Приказом </w:t>
      </w:r>
      <w:proofErr w:type="spellStart"/>
      <w:r>
        <w:rPr>
          <w:sz w:val="17"/>
          <w:szCs w:val="17"/>
        </w:rPr>
        <w:t>Ростехрегулирования</w:t>
      </w:r>
      <w:proofErr w:type="spellEnd"/>
      <w:r>
        <w:rPr>
          <w:sz w:val="17"/>
          <w:szCs w:val="17"/>
        </w:rPr>
        <w:t xml:space="preserve"> от 22.11.2007 N 329-ст).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12. Количество (объем) товаров, работ, услуг – указывается в соответствии с договором (при невозможности определить количество указывается "Невозможно определить количество (объем)").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>13. Единица измерения товаров, работ, услуг – указывается в соответствии с Общероссийским классификатором единиц измерения (ОКЕИ), утвержденным Постановлением Госстандарта России от 26.12.1994 №366.</w:t>
      </w:r>
    </w:p>
    <w:p w:rsidR="007864AB" w:rsidRDefault="000A5DB6">
      <w:pPr>
        <w:widowControl/>
        <w:autoSpaceDE/>
        <w:autoSpaceDN/>
        <w:adjustRightInd/>
        <w:jc w:val="both"/>
        <w:rPr>
          <w:sz w:val="17"/>
          <w:szCs w:val="17"/>
        </w:rPr>
      </w:pPr>
      <w:r>
        <w:rPr>
          <w:sz w:val="17"/>
          <w:szCs w:val="17"/>
        </w:rPr>
        <w:t xml:space="preserve">14. Страна </w:t>
      </w:r>
      <w:proofErr w:type="gramStart"/>
      <w:r>
        <w:rPr>
          <w:sz w:val="17"/>
          <w:szCs w:val="17"/>
        </w:rPr>
        <w:t>происхождения товара/регистрации производителя товара</w:t>
      </w:r>
      <w:proofErr w:type="gramEnd"/>
      <w:r>
        <w:rPr>
          <w:sz w:val="17"/>
          <w:szCs w:val="17"/>
        </w:rPr>
        <w:t>.</w:t>
      </w:r>
    </w:p>
    <w:p w:rsidR="007864AB" w:rsidRDefault="007864AB">
      <w:pPr>
        <w:widowControl/>
        <w:autoSpaceDE/>
        <w:autoSpaceDN/>
        <w:adjustRightInd/>
        <w:jc w:val="both"/>
        <w:rPr>
          <w:sz w:val="17"/>
          <w:szCs w:val="17"/>
        </w:rPr>
      </w:pPr>
    </w:p>
    <w:p w:rsidR="007864AB" w:rsidRDefault="000A5DB6">
      <w:pPr>
        <w:widowControl/>
        <w:autoSpaceDE/>
        <w:autoSpaceDN/>
        <w:adjustRightInd/>
        <w:jc w:val="both"/>
        <w:rPr>
          <w:sz w:val="16"/>
          <w:szCs w:val="16"/>
        </w:rPr>
      </w:pPr>
      <w:r>
        <w:rPr>
          <w:sz w:val="17"/>
          <w:szCs w:val="17"/>
        </w:rPr>
        <w:t>Информация, поименованная в пунктах 1 - 14 указывается в отношении каждого договора, заключенного между поставщиком (подрядчиком, исполнителем) и субпоставщиком (субподрядчиком, соисполнителем).</w:t>
      </w:r>
    </w:p>
    <w:p w:rsidR="007864AB" w:rsidRDefault="007864AB">
      <w:pPr>
        <w:widowControl/>
        <w:autoSpaceDE/>
        <w:autoSpaceDN/>
        <w:adjustRightInd/>
        <w:ind w:left="540"/>
        <w:rPr>
          <w:b/>
          <w:sz w:val="24"/>
          <w:szCs w:val="24"/>
        </w:rPr>
      </w:pPr>
    </w:p>
    <w:p w:rsidR="007864AB" w:rsidRDefault="000A5DB6">
      <w:pPr>
        <w:widowControl/>
        <w:autoSpaceDE/>
        <w:autoSpaceDN/>
        <w:adjustRightInd/>
        <w:contextualSpacing/>
        <w:rPr>
          <w:sz w:val="22"/>
          <w:szCs w:val="22"/>
          <w:lang w:eastAsia="en-US"/>
        </w:rPr>
      </w:pPr>
      <w:r>
        <w:rPr>
          <w:b/>
          <w:sz w:val="24"/>
          <w:szCs w:val="24"/>
        </w:rPr>
        <w:t>ФОРМУ УТВЕРДИЛИ:</w:t>
      </w:r>
      <w:r>
        <w:rPr>
          <w:sz w:val="22"/>
          <w:szCs w:val="22"/>
          <w:lang w:eastAsia="en-US"/>
        </w:rPr>
        <w:t xml:space="preserve"> </w:t>
      </w:r>
    </w:p>
    <w:p w:rsidR="007864AB" w:rsidRDefault="007864AB">
      <w:pPr>
        <w:jc w:val="center"/>
        <w:outlineLvl w:val="0"/>
        <w:rPr>
          <w:b/>
          <w:bCs/>
          <w:sz w:val="24"/>
          <w:szCs w:val="24"/>
        </w:rPr>
      </w:pPr>
    </w:p>
    <w:tbl>
      <w:tblPr>
        <w:tblW w:w="10255" w:type="dxa"/>
        <w:jc w:val="center"/>
        <w:tblInd w:w="23" w:type="dxa"/>
        <w:tblLook w:val="01E0" w:firstRow="1" w:lastRow="1" w:firstColumn="1" w:lastColumn="1" w:noHBand="0" w:noVBand="0"/>
      </w:tblPr>
      <w:tblGrid>
        <w:gridCol w:w="9987"/>
        <w:gridCol w:w="268"/>
      </w:tblGrid>
      <w:tr w:rsidR="007864AB">
        <w:trPr>
          <w:trHeight w:val="1315"/>
          <w:jc w:val="center"/>
        </w:trPr>
        <w:tc>
          <w:tcPr>
            <w:tcW w:w="9987" w:type="dxa"/>
          </w:tcPr>
          <w:p w:rsidR="007864AB" w:rsidRDefault="000A5D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864AB" w:rsidRDefault="000A5DB6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ПОДПИСИ СТОРОН:</w:t>
            </w:r>
          </w:p>
          <w:p w:rsidR="007864AB" w:rsidRDefault="007864AB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  <w:p w:rsidR="007864AB" w:rsidRDefault="007864AB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9627" w:type="dxa"/>
              <w:jc w:val="center"/>
              <w:tblLook w:val="01E0" w:firstRow="1" w:lastRow="1" w:firstColumn="1" w:lastColumn="1" w:noHBand="0" w:noVBand="0"/>
            </w:tblPr>
            <w:tblGrid>
              <w:gridCol w:w="4887"/>
              <w:gridCol w:w="4740"/>
            </w:tblGrid>
            <w:tr w:rsidR="007864AB">
              <w:trPr>
                <w:trHeight w:val="1315"/>
                <w:jc w:val="center"/>
              </w:trPr>
              <w:tc>
                <w:tcPr>
                  <w:tcW w:w="4887" w:type="dxa"/>
                </w:tcPr>
                <w:p w:rsidR="007864AB" w:rsidRDefault="000A5DB6">
                  <w:pPr>
                    <w:tabs>
                      <w:tab w:val="left" w:pos="0"/>
                    </w:tabs>
                    <w:suppressAutoHyphens/>
                    <w:jc w:val="both"/>
                    <w:rPr>
                      <w:snapToGrid w:val="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  <w:p w:rsidR="007864AB" w:rsidRDefault="007864AB">
                  <w:pPr>
                    <w:tabs>
                      <w:tab w:val="left" w:pos="0"/>
                    </w:tabs>
                    <w:suppressAutoHyphens/>
                    <w:jc w:val="both"/>
                    <w:rPr>
                      <w:snapToGrid w:val="0"/>
                      <w:sz w:val="24"/>
                      <w:szCs w:val="24"/>
                    </w:rPr>
                  </w:pPr>
                </w:p>
                <w:p w:rsidR="007864AB" w:rsidRDefault="007864AB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7864AB" w:rsidRDefault="000A5DB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___________________/ Б.Ф. Реутов /</w:t>
                  </w:r>
                </w:p>
                <w:p w:rsidR="007864AB" w:rsidRDefault="000A5DB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м.п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864AB" w:rsidRDefault="007864AB">
                  <w:pPr>
                    <w:tabs>
                      <w:tab w:val="left" w:pos="0"/>
                    </w:tabs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0" w:type="dxa"/>
                </w:tcPr>
                <w:p w:rsidR="007864AB" w:rsidRDefault="000A5DB6">
                  <w:pPr>
                    <w:tabs>
                      <w:tab w:val="left" w:pos="0"/>
                    </w:tabs>
                    <w:suppressAutoHyphens/>
                    <w:jc w:val="both"/>
                    <w:rPr>
                      <w:snapToGrid w:val="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ИСПОЛНИТЕЛЬ:</w:t>
                  </w:r>
                </w:p>
                <w:p w:rsidR="007864AB" w:rsidRDefault="007864AB">
                  <w:pPr>
                    <w:tabs>
                      <w:tab w:val="left" w:pos="0"/>
                    </w:tabs>
                    <w:suppressAutoHyphens/>
                    <w:jc w:val="both"/>
                    <w:rPr>
                      <w:snapToGrid w:val="0"/>
                      <w:sz w:val="24"/>
                      <w:szCs w:val="24"/>
                    </w:rPr>
                  </w:pPr>
                </w:p>
                <w:p w:rsidR="007864AB" w:rsidRDefault="007864AB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7864AB" w:rsidRDefault="000A5DB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___________________/_________________/</w:t>
                  </w:r>
                </w:p>
                <w:p w:rsidR="007864AB" w:rsidRDefault="000A5DB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м.п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864AB" w:rsidRDefault="007864AB">
                  <w:pPr>
                    <w:suppressAutoHyphens/>
                    <w:ind w:right="1658"/>
                    <w:rPr>
                      <w:snapToGrid w:val="0"/>
                      <w:sz w:val="24"/>
                      <w:szCs w:val="24"/>
                    </w:rPr>
                  </w:pPr>
                </w:p>
              </w:tc>
            </w:tr>
          </w:tbl>
          <w:p w:rsidR="007864AB" w:rsidRDefault="007864AB">
            <w:pPr>
              <w:tabs>
                <w:tab w:val="left" w:pos="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268" w:type="dxa"/>
          </w:tcPr>
          <w:p w:rsidR="007864AB" w:rsidRDefault="007864AB">
            <w:pPr>
              <w:suppressAutoHyphens/>
              <w:ind w:right="1658"/>
              <w:rPr>
                <w:snapToGrid w:val="0"/>
                <w:sz w:val="24"/>
                <w:szCs w:val="24"/>
              </w:rPr>
            </w:pPr>
          </w:p>
        </w:tc>
      </w:tr>
    </w:tbl>
    <w:p w:rsidR="007864AB" w:rsidRDefault="007864AB">
      <w:pPr>
        <w:rPr>
          <w:sz w:val="24"/>
          <w:szCs w:val="24"/>
        </w:rPr>
      </w:pPr>
    </w:p>
    <w:p w:rsidR="007864AB" w:rsidRDefault="007864AB">
      <w:pPr>
        <w:rPr>
          <w:sz w:val="26"/>
          <w:szCs w:val="26"/>
        </w:rPr>
      </w:pPr>
    </w:p>
    <w:p w:rsidR="007864AB" w:rsidRDefault="007864AB"/>
    <w:sectPr w:rsidR="007864AB">
      <w:footerReference w:type="even" r:id="rId9"/>
      <w:footerReference w:type="default" r:id="rId10"/>
      <w:pgSz w:w="11906" w:h="16838"/>
      <w:pgMar w:top="1134" w:right="849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C6" w:rsidRDefault="002D44C6">
      <w:r>
        <w:separator/>
      </w:r>
    </w:p>
  </w:endnote>
  <w:endnote w:type="continuationSeparator" w:id="0">
    <w:p w:rsidR="002D44C6" w:rsidRDefault="002D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DB6" w:rsidRDefault="000A5D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DB6" w:rsidRDefault="000A5D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DB6" w:rsidRDefault="000A5D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294D">
      <w:rPr>
        <w:rStyle w:val="a5"/>
        <w:noProof/>
      </w:rPr>
      <w:t>10</w:t>
    </w:r>
    <w:r>
      <w:rPr>
        <w:rStyle w:val="a5"/>
      </w:rPr>
      <w:fldChar w:fldCharType="end"/>
    </w:r>
  </w:p>
  <w:p w:rsidR="000A5DB6" w:rsidRDefault="000A5D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C6" w:rsidRDefault="002D44C6">
      <w:r>
        <w:separator/>
      </w:r>
    </w:p>
  </w:footnote>
  <w:footnote w:type="continuationSeparator" w:id="0">
    <w:p w:rsidR="002D44C6" w:rsidRDefault="002D4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2DA9"/>
    <w:multiLevelType w:val="hybridMultilevel"/>
    <w:tmpl w:val="E7E875C2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>
    <w:nsid w:val="10D855C9"/>
    <w:multiLevelType w:val="hybridMultilevel"/>
    <w:tmpl w:val="85C8AB8E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>
    <w:nsid w:val="16200283"/>
    <w:multiLevelType w:val="hybridMultilevel"/>
    <w:tmpl w:val="19BA3AD8"/>
    <w:lvl w:ilvl="0" w:tplc="D278EBB6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">
    <w:nsid w:val="29B368F5"/>
    <w:multiLevelType w:val="hybridMultilevel"/>
    <w:tmpl w:val="8F146CC4"/>
    <w:lvl w:ilvl="0" w:tplc="4A006DDC">
      <w:start w:val="1"/>
      <w:numFmt w:val="russianLower"/>
      <w:lvlText w:val="%1)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4">
    <w:nsid w:val="2E2E679C"/>
    <w:multiLevelType w:val="hybridMultilevel"/>
    <w:tmpl w:val="528E8FF8"/>
    <w:lvl w:ilvl="0" w:tplc="D278EBB6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>
    <w:nsid w:val="34C404E2"/>
    <w:multiLevelType w:val="multilevel"/>
    <w:tmpl w:val="D76E4BC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  <w:color w:val="00000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6">
    <w:nsid w:val="379F165C"/>
    <w:multiLevelType w:val="hybridMultilevel"/>
    <w:tmpl w:val="8C3681AC"/>
    <w:lvl w:ilvl="0" w:tplc="B5FACBEA">
      <w:start w:val="1"/>
      <w:numFmt w:val="decimal"/>
      <w:lvlText w:val="1.%1"/>
      <w:lvlJc w:val="left"/>
      <w:pPr>
        <w:ind w:left="10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5597C"/>
    <w:multiLevelType w:val="hybridMultilevel"/>
    <w:tmpl w:val="4E7AF95E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0395D"/>
    <w:multiLevelType w:val="hybridMultilevel"/>
    <w:tmpl w:val="CBD89262"/>
    <w:lvl w:ilvl="0" w:tplc="0419000F">
      <w:start w:val="1"/>
      <w:numFmt w:val="decimal"/>
      <w:lvlText w:val="%1."/>
      <w:lvlJc w:val="left"/>
      <w:pPr>
        <w:ind w:left="1083" w:hanging="360"/>
      </w:p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>
    <w:nsid w:val="4942393B"/>
    <w:multiLevelType w:val="hybridMultilevel"/>
    <w:tmpl w:val="92BCBB94"/>
    <w:lvl w:ilvl="0" w:tplc="A9C8E2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DA3B8A"/>
    <w:multiLevelType w:val="hybridMultilevel"/>
    <w:tmpl w:val="F4422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05184E"/>
    <w:multiLevelType w:val="hybridMultilevel"/>
    <w:tmpl w:val="17D82EF6"/>
    <w:lvl w:ilvl="0" w:tplc="0419000F">
      <w:start w:val="1"/>
      <w:numFmt w:val="decimal"/>
      <w:lvlText w:val="%1."/>
      <w:lvlJc w:val="left"/>
      <w:pPr>
        <w:ind w:left="1239" w:hanging="360"/>
      </w:p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2">
    <w:nsid w:val="54755CF7"/>
    <w:multiLevelType w:val="multilevel"/>
    <w:tmpl w:val="17509F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54881D63"/>
    <w:multiLevelType w:val="multilevel"/>
    <w:tmpl w:val="131ED5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2F40269"/>
    <w:multiLevelType w:val="hybridMultilevel"/>
    <w:tmpl w:val="497A2AF0"/>
    <w:lvl w:ilvl="0" w:tplc="BD1206E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C4DBA"/>
    <w:multiLevelType w:val="singleLevel"/>
    <w:tmpl w:val="2AC2D172"/>
    <w:lvl w:ilvl="0">
      <w:start w:val="1"/>
      <w:numFmt w:val="decimal"/>
      <w:lvlText w:val="8.%1."/>
      <w:legacy w:legacy="1" w:legacySpace="0" w:legacyIndent="591"/>
      <w:lvlJc w:val="left"/>
      <w:rPr>
        <w:rFonts w:ascii="Times New Roman" w:hAnsi="Times New Roman" w:cs="Times New Roman" w:hint="default"/>
        <w:sz w:val="26"/>
        <w:szCs w:val="26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9"/>
  </w:num>
  <w:num w:numId="5">
    <w:abstractNumId w:val="12"/>
  </w:num>
  <w:num w:numId="6">
    <w:abstractNumId w:val="8"/>
  </w:num>
  <w:num w:numId="7">
    <w:abstractNumId w:val="4"/>
  </w:num>
  <w:num w:numId="8">
    <w:abstractNumId w:val="6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4"/>
  </w:num>
  <w:num w:numId="14">
    <w:abstractNumId w:val="1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AB"/>
    <w:rsid w:val="000A5DB6"/>
    <w:rsid w:val="001F294D"/>
    <w:rsid w:val="002D44C6"/>
    <w:rsid w:val="007864AB"/>
    <w:rsid w:val="00A50B0F"/>
    <w:rsid w:val="00DB4CF7"/>
    <w:rsid w:val="00EE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List Paragraph"/>
    <w:basedOn w:val="a"/>
    <w:link w:val="a7"/>
    <w:uiPriority w:val="99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Пункт"/>
    <w:basedOn w:val="a"/>
    <w:link w:val="1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8"/>
    <w:locked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Стиль14"/>
    <w:basedOn w:val="a"/>
    <w:pPr>
      <w:widowControl/>
      <w:autoSpaceDE/>
      <w:autoSpaceDN/>
      <w:adjustRightInd/>
      <w:spacing w:line="264" w:lineRule="auto"/>
      <w:ind w:firstLine="720"/>
      <w:jc w:val="both"/>
    </w:pPr>
    <w:rPr>
      <w:sz w:val="28"/>
    </w:rPr>
  </w:style>
  <w:style w:type="character" w:customStyle="1" w:styleId="a7">
    <w:name w:val="Абзац списка Знак"/>
    <w:link w:val="a6"/>
    <w:uiPriority w:val="99"/>
    <w:locked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List Paragraph"/>
    <w:basedOn w:val="a"/>
    <w:link w:val="a7"/>
    <w:uiPriority w:val="99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Пункт"/>
    <w:basedOn w:val="a"/>
    <w:link w:val="1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8"/>
    <w:locked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Стиль14"/>
    <w:basedOn w:val="a"/>
    <w:pPr>
      <w:widowControl/>
      <w:autoSpaceDE/>
      <w:autoSpaceDN/>
      <w:adjustRightInd/>
      <w:spacing w:line="264" w:lineRule="auto"/>
      <w:ind w:firstLine="720"/>
      <w:jc w:val="both"/>
    </w:pPr>
    <w:rPr>
      <w:sz w:val="28"/>
    </w:rPr>
  </w:style>
  <w:style w:type="character" w:customStyle="1" w:styleId="a7">
    <w:name w:val="Абзац списка Знак"/>
    <w:link w:val="a6"/>
    <w:uiPriority w:val="99"/>
    <w:locked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@vt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6387</Words>
  <Characters>36406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42708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Мария Владимировна</dc:creator>
  <cp:lastModifiedBy>Такташев Ренат Нявмянович</cp:lastModifiedBy>
  <cp:revision>3</cp:revision>
  <dcterms:created xsi:type="dcterms:W3CDTF">2017-07-28T09:22:00Z</dcterms:created>
  <dcterms:modified xsi:type="dcterms:W3CDTF">2017-07-28T09:22:00Z</dcterms:modified>
</cp:coreProperties>
</file>